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CA0" w:rsidRDefault="00A47CA0" w:rsidP="00FF237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проведенной проверке отдела </w:t>
      </w:r>
      <w:r w:rsidR="005C4939">
        <w:rPr>
          <w:b/>
          <w:sz w:val="28"/>
          <w:szCs w:val="28"/>
        </w:rPr>
        <w:t>государственной гражданской службы и кадров</w:t>
      </w:r>
      <w:r>
        <w:rPr>
          <w:b/>
          <w:sz w:val="28"/>
          <w:szCs w:val="28"/>
        </w:rPr>
        <w:t xml:space="preserve"> Управления Федерального казначейства по Ханты-Мансийскому автономному округу – </w:t>
      </w:r>
      <w:proofErr w:type="spellStart"/>
      <w:r>
        <w:rPr>
          <w:b/>
          <w:sz w:val="28"/>
          <w:szCs w:val="28"/>
        </w:rPr>
        <w:t>Югре</w:t>
      </w:r>
      <w:proofErr w:type="spellEnd"/>
    </w:p>
    <w:p w:rsidR="00A47CA0" w:rsidRDefault="00A47CA0" w:rsidP="00FF237A">
      <w:pPr>
        <w:widowControl w:val="0"/>
        <w:jc w:val="center"/>
        <w:rPr>
          <w:sz w:val="28"/>
          <w:szCs w:val="28"/>
        </w:rPr>
      </w:pPr>
    </w:p>
    <w:p w:rsidR="00A47CA0" w:rsidRDefault="00A47CA0" w:rsidP="00FF237A">
      <w:pPr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исполнение приказа Управления Федерального казначейства по Ханты-Мансийскому автономному округу – </w:t>
      </w:r>
      <w:proofErr w:type="spellStart"/>
      <w:r>
        <w:rPr>
          <w:sz w:val="28"/>
          <w:szCs w:val="28"/>
        </w:rPr>
        <w:t>Югре</w:t>
      </w:r>
      <w:proofErr w:type="spellEnd"/>
      <w:r>
        <w:rPr>
          <w:sz w:val="28"/>
          <w:szCs w:val="28"/>
        </w:rPr>
        <w:t xml:space="preserve"> (далее – Управление</w:t>
      </w:r>
      <w:r w:rsidR="00FF237A">
        <w:rPr>
          <w:sz w:val="28"/>
          <w:szCs w:val="28"/>
        </w:rPr>
        <w:t>)</w:t>
      </w:r>
      <w:r w:rsidR="00653216" w:rsidRPr="00653216">
        <w:rPr>
          <w:color w:val="000000"/>
          <w:sz w:val="28"/>
          <w:szCs w:val="28"/>
        </w:rPr>
        <w:t xml:space="preserve"> </w:t>
      </w:r>
      <w:r w:rsidR="005C4939" w:rsidRPr="00087AE1">
        <w:rPr>
          <w:sz w:val="28"/>
          <w:szCs w:val="28"/>
        </w:rPr>
        <w:t>от 14.04.2020 № 105-П «О проведении проверки деятельности отдела государственной гражданской службы и кадров» (в редакции приказов Управления от 21.05.2020 № 129-П, от 27.05.2020 № 133-П</w:t>
      </w:r>
      <w:r w:rsidR="00382092">
        <w:rPr>
          <w:sz w:val="28"/>
          <w:szCs w:val="28"/>
        </w:rPr>
        <w:t>),</w:t>
      </w:r>
      <w:r w:rsidR="005C4939" w:rsidRPr="005C4939">
        <w:rPr>
          <w:color w:val="000000" w:themeColor="text1"/>
          <w:sz w:val="28"/>
          <w:szCs w:val="28"/>
        </w:rPr>
        <w:t xml:space="preserve"> </w:t>
      </w:r>
      <w:r w:rsidR="005C4939" w:rsidRPr="00D547BB">
        <w:rPr>
          <w:color w:val="000000" w:themeColor="text1"/>
          <w:sz w:val="28"/>
          <w:szCs w:val="28"/>
        </w:rPr>
        <w:t xml:space="preserve">в соответствии с Программой проверки </w:t>
      </w:r>
      <w:r w:rsidR="005C4939">
        <w:rPr>
          <w:sz w:val="28"/>
          <w:szCs w:val="28"/>
        </w:rPr>
        <w:t>о</w:t>
      </w:r>
      <w:r w:rsidR="005C4939" w:rsidRPr="009275F8">
        <w:rPr>
          <w:sz w:val="28"/>
          <w:szCs w:val="28"/>
        </w:rPr>
        <w:t>тдела</w:t>
      </w:r>
      <w:r w:rsidR="005C4939">
        <w:rPr>
          <w:sz w:val="28"/>
          <w:szCs w:val="28"/>
        </w:rPr>
        <w:t xml:space="preserve"> государственной гражданской службы и кадров</w:t>
      </w:r>
      <w:r w:rsidR="005C4939" w:rsidRPr="00D547BB">
        <w:rPr>
          <w:color w:val="000000" w:themeColor="text1"/>
          <w:sz w:val="28"/>
          <w:szCs w:val="28"/>
        </w:rPr>
        <w:t xml:space="preserve"> Управления за период с 01.</w:t>
      </w:r>
      <w:r w:rsidR="005C4939">
        <w:rPr>
          <w:color w:val="000000" w:themeColor="text1"/>
          <w:sz w:val="28"/>
          <w:szCs w:val="28"/>
        </w:rPr>
        <w:t>10.2018</w:t>
      </w:r>
      <w:r w:rsidR="005C4939" w:rsidRPr="00D547BB">
        <w:rPr>
          <w:color w:val="000000" w:themeColor="text1"/>
          <w:sz w:val="28"/>
          <w:szCs w:val="28"/>
        </w:rPr>
        <w:t xml:space="preserve"> по 30.04.2020, утвержденной руководителем Управления А.В. </w:t>
      </w:r>
      <w:proofErr w:type="spellStart"/>
      <w:r w:rsidR="005C4939" w:rsidRPr="00D547BB">
        <w:rPr>
          <w:color w:val="000000" w:themeColor="text1"/>
          <w:sz w:val="28"/>
          <w:szCs w:val="28"/>
        </w:rPr>
        <w:t>Цыганенко</w:t>
      </w:r>
      <w:proofErr w:type="spellEnd"/>
      <w:proofErr w:type="gramEnd"/>
      <w:r w:rsidR="005C4939" w:rsidRPr="00D547BB">
        <w:rPr>
          <w:color w:val="000000" w:themeColor="text1"/>
          <w:sz w:val="28"/>
          <w:szCs w:val="28"/>
        </w:rPr>
        <w:t xml:space="preserve"> </w:t>
      </w:r>
      <w:r w:rsidR="005C4939">
        <w:rPr>
          <w:color w:val="000000" w:themeColor="text1"/>
          <w:sz w:val="28"/>
          <w:szCs w:val="28"/>
        </w:rPr>
        <w:t>28.05</w:t>
      </w:r>
      <w:r w:rsidR="005C4939" w:rsidRPr="00D547BB">
        <w:rPr>
          <w:color w:val="000000" w:themeColor="text1"/>
          <w:sz w:val="28"/>
          <w:szCs w:val="28"/>
        </w:rPr>
        <w:t>.2020</w:t>
      </w:r>
      <w:r w:rsidRPr="00F133B2">
        <w:rPr>
          <w:color w:val="000000" w:themeColor="text1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53216">
        <w:rPr>
          <w:sz w:val="28"/>
          <w:szCs w:val="28"/>
        </w:rPr>
        <w:t xml:space="preserve">проведена проверка деятельности отдела </w:t>
      </w:r>
      <w:r w:rsidR="005C4939" w:rsidRPr="00087AE1">
        <w:rPr>
          <w:sz w:val="28"/>
          <w:szCs w:val="28"/>
        </w:rPr>
        <w:t>государственной гражданской службы и кадров</w:t>
      </w:r>
      <w:r w:rsidR="00653216">
        <w:rPr>
          <w:sz w:val="28"/>
          <w:szCs w:val="28"/>
        </w:rPr>
        <w:t xml:space="preserve"> Управления (далее - Отдел) </w:t>
      </w:r>
      <w:r>
        <w:rPr>
          <w:sz w:val="28"/>
          <w:szCs w:val="28"/>
        </w:rPr>
        <w:t>по теме проверки:</w:t>
      </w:r>
    </w:p>
    <w:p w:rsidR="005C4939" w:rsidRPr="001E2197" w:rsidRDefault="005C4939" w:rsidP="005C4939">
      <w:pPr>
        <w:pStyle w:val="ConsPlusNonformat0"/>
        <w:ind w:firstLine="720"/>
        <w:jc w:val="both"/>
        <w:rPr>
          <w:rFonts w:ascii="Times New Roman" w:hAnsi="Times New Roman"/>
          <w:spacing w:val="3"/>
          <w:sz w:val="28"/>
          <w:szCs w:val="28"/>
        </w:rPr>
      </w:pPr>
      <w:r w:rsidRPr="001E2197">
        <w:rPr>
          <w:rFonts w:ascii="Times New Roman" w:hAnsi="Times New Roman"/>
          <w:spacing w:val="3"/>
          <w:sz w:val="28"/>
          <w:szCs w:val="28"/>
        </w:rPr>
        <w:t>организаци</w:t>
      </w:r>
      <w:r>
        <w:rPr>
          <w:rFonts w:ascii="Times New Roman" w:hAnsi="Times New Roman"/>
          <w:spacing w:val="3"/>
          <w:sz w:val="28"/>
          <w:szCs w:val="28"/>
        </w:rPr>
        <w:t>я</w:t>
      </w:r>
      <w:r w:rsidRPr="001E2197">
        <w:rPr>
          <w:rFonts w:ascii="Times New Roman" w:hAnsi="Times New Roman"/>
          <w:spacing w:val="3"/>
          <w:sz w:val="28"/>
          <w:szCs w:val="28"/>
        </w:rPr>
        <w:t xml:space="preserve"> кадровой работы; </w:t>
      </w:r>
    </w:p>
    <w:p w:rsidR="00A47CA0" w:rsidRDefault="005C4939" w:rsidP="005C4939">
      <w:pPr>
        <w:shd w:val="clear" w:color="auto" w:fill="FFFFFF"/>
        <w:tabs>
          <w:tab w:val="left" w:leader="underscore" w:pos="2124"/>
          <w:tab w:val="left" w:leader="underscore" w:pos="2894"/>
          <w:tab w:val="left" w:leader="underscore" w:pos="4817"/>
        </w:tabs>
        <w:ind w:firstLine="709"/>
        <w:jc w:val="both"/>
        <w:rPr>
          <w:sz w:val="28"/>
          <w:szCs w:val="28"/>
        </w:rPr>
      </w:pPr>
      <w:r w:rsidRPr="001E2197">
        <w:rPr>
          <w:spacing w:val="3"/>
          <w:sz w:val="28"/>
          <w:szCs w:val="28"/>
        </w:rPr>
        <w:t>о</w:t>
      </w:r>
      <w:r w:rsidRPr="001E2197">
        <w:rPr>
          <w:rFonts w:eastAsia="Calibri"/>
          <w:sz w:val="28"/>
          <w:szCs w:val="28"/>
        </w:rPr>
        <w:t>рганизаци</w:t>
      </w:r>
      <w:r>
        <w:rPr>
          <w:rFonts w:eastAsia="Calibri"/>
          <w:sz w:val="28"/>
          <w:szCs w:val="28"/>
        </w:rPr>
        <w:t>я</w:t>
      </w:r>
      <w:r w:rsidRPr="001E2197">
        <w:rPr>
          <w:rFonts w:eastAsia="Calibri"/>
          <w:sz w:val="28"/>
          <w:szCs w:val="28"/>
        </w:rPr>
        <w:t xml:space="preserve"> работы по профилактике коррупционных и иных правонарушений</w:t>
      </w:r>
      <w:r w:rsidR="00A47CA0">
        <w:rPr>
          <w:color w:val="000000"/>
          <w:sz w:val="28"/>
          <w:szCs w:val="28"/>
        </w:rPr>
        <w:t>.</w:t>
      </w:r>
    </w:p>
    <w:p w:rsidR="005C4939" w:rsidRDefault="00A47CA0" w:rsidP="005C4939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Вид проверки: камеральная проверка.</w:t>
      </w:r>
    </w:p>
    <w:p w:rsidR="005C4939" w:rsidRDefault="00A47CA0" w:rsidP="005C4939">
      <w:pPr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Цель проверки: </w:t>
      </w:r>
      <w:r w:rsidR="005C4939" w:rsidRPr="00795CCD">
        <w:rPr>
          <w:bCs/>
          <w:color w:val="000000"/>
          <w:sz w:val="28"/>
          <w:szCs w:val="28"/>
        </w:rPr>
        <w:t>у</w:t>
      </w:r>
      <w:r w:rsidR="005C4939" w:rsidRPr="00795CCD">
        <w:rPr>
          <w:sz w:val="28"/>
          <w:szCs w:val="28"/>
        </w:rPr>
        <w:t>становление соответствия деятельности отдела государственной гражданской службы и кадров Управления</w:t>
      </w:r>
      <w:r w:rsidR="005C4939" w:rsidRPr="00BD5CF6">
        <w:rPr>
          <w:sz w:val="28"/>
          <w:szCs w:val="28"/>
        </w:rPr>
        <w:t xml:space="preserve"> (далее – Отдел) по исполнению государственных функций и полномочий, по обеспечению его текущей деятельности требованиям законодательных и иных нормативных правовых актов Российской Федерации, нормативных правовых и правовых актов Министерства финансов Российской Федерации и Федерального казначейства, а также иных документов и принятых управленческих решений в установленной сфере деятельности, </w:t>
      </w:r>
      <w:r w:rsidR="005C4939" w:rsidRPr="00BD5CF6">
        <w:rPr>
          <w:bCs/>
          <w:sz w:val="28"/>
          <w:szCs w:val="28"/>
        </w:rPr>
        <w:t>а также</w:t>
      </w:r>
      <w:proofErr w:type="gramEnd"/>
      <w:r w:rsidR="005C4939" w:rsidRPr="00BD5CF6">
        <w:rPr>
          <w:bCs/>
          <w:sz w:val="28"/>
          <w:szCs w:val="28"/>
        </w:rPr>
        <w:t xml:space="preserve"> оценка надежности внутреннего контроля</w:t>
      </w:r>
      <w:r w:rsidR="005C4939" w:rsidRPr="00BD5CF6">
        <w:rPr>
          <w:sz w:val="28"/>
          <w:szCs w:val="28"/>
        </w:rPr>
        <w:t>; подтверждение достоверности документов в части:</w:t>
      </w:r>
    </w:p>
    <w:p w:rsidR="005C4939" w:rsidRPr="001E2197" w:rsidRDefault="005C4939" w:rsidP="005C4939">
      <w:pPr>
        <w:pStyle w:val="ConsPlusNonformat0"/>
        <w:ind w:firstLine="720"/>
        <w:jc w:val="both"/>
        <w:rPr>
          <w:rFonts w:ascii="Times New Roman" w:hAnsi="Times New Roman"/>
          <w:spacing w:val="3"/>
          <w:sz w:val="28"/>
          <w:szCs w:val="28"/>
        </w:rPr>
      </w:pPr>
      <w:r w:rsidRPr="001E2197">
        <w:rPr>
          <w:rFonts w:ascii="Times New Roman" w:hAnsi="Times New Roman"/>
          <w:spacing w:val="3"/>
          <w:sz w:val="28"/>
          <w:szCs w:val="28"/>
        </w:rPr>
        <w:t xml:space="preserve">организации кадровой работы; </w:t>
      </w:r>
    </w:p>
    <w:p w:rsidR="005C4939" w:rsidRPr="003B63FF" w:rsidRDefault="005C4939" w:rsidP="005C4939">
      <w:pPr>
        <w:pStyle w:val="ConsPlusNonformat0"/>
        <w:ind w:firstLine="720"/>
        <w:jc w:val="both"/>
        <w:rPr>
          <w:rFonts w:ascii="Times New Roman" w:hAnsi="Times New Roman"/>
          <w:sz w:val="24"/>
          <w:szCs w:val="24"/>
        </w:rPr>
      </w:pPr>
      <w:r w:rsidRPr="001E2197">
        <w:rPr>
          <w:rFonts w:ascii="Times New Roman" w:hAnsi="Times New Roman"/>
          <w:spacing w:val="3"/>
          <w:sz w:val="28"/>
          <w:szCs w:val="28"/>
        </w:rPr>
        <w:t>о</w:t>
      </w:r>
      <w:r w:rsidRPr="001E2197">
        <w:rPr>
          <w:rFonts w:ascii="Times New Roman" w:eastAsia="Calibri" w:hAnsi="Times New Roman"/>
          <w:sz w:val="28"/>
          <w:szCs w:val="28"/>
        </w:rPr>
        <w:t>рганизации работы по профилактике коррупционных и иных правонарушений</w:t>
      </w:r>
      <w:r w:rsidRPr="001E2197">
        <w:rPr>
          <w:rFonts w:ascii="Times New Roman" w:hAnsi="Times New Roman"/>
          <w:sz w:val="28"/>
          <w:szCs w:val="28"/>
        </w:rPr>
        <w:t>.</w:t>
      </w:r>
    </w:p>
    <w:p w:rsidR="00A47CA0" w:rsidRDefault="00A47CA0" w:rsidP="005C4939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 итогам проведенной проверки оформлен Акт проверки Отдела от </w:t>
      </w:r>
      <w:r w:rsidR="005C4939">
        <w:rPr>
          <w:sz w:val="28"/>
          <w:szCs w:val="28"/>
        </w:rPr>
        <w:t>10.06</w:t>
      </w:r>
      <w:r>
        <w:rPr>
          <w:sz w:val="28"/>
          <w:szCs w:val="28"/>
        </w:rPr>
        <w:t>.2020.</w:t>
      </w:r>
    </w:p>
    <w:p w:rsidR="00A47CA0" w:rsidRDefault="00A47CA0" w:rsidP="00FF237A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Акта проверки Отдела от </w:t>
      </w:r>
      <w:r w:rsidR="005C4939">
        <w:rPr>
          <w:rFonts w:ascii="Times New Roman" w:hAnsi="Times New Roman" w:cs="Times New Roman"/>
          <w:sz w:val="28"/>
          <w:szCs w:val="28"/>
        </w:rPr>
        <w:t>10.06</w:t>
      </w:r>
      <w:r>
        <w:rPr>
          <w:rFonts w:ascii="Times New Roman" w:hAnsi="Times New Roman" w:cs="Times New Roman"/>
          <w:sz w:val="28"/>
          <w:szCs w:val="28"/>
        </w:rPr>
        <w:t>.2020 подготовлен и представлен руководител</w:t>
      </w:r>
      <w:r w:rsidR="005C493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Управления Отчет о результатах проверки Отдела от </w:t>
      </w:r>
      <w:r w:rsidR="005C4939">
        <w:rPr>
          <w:rFonts w:ascii="Times New Roman" w:hAnsi="Times New Roman" w:cs="Times New Roman"/>
          <w:sz w:val="28"/>
          <w:szCs w:val="28"/>
        </w:rPr>
        <w:t>15.06</w:t>
      </w:r>
      <w:r>
        <w:rPr>
          <w:rFonts w:ascii="Times New Roman" w:hAnsi="Times New Roman" w:cs="Times New Roman"/>
          <w:sz w:val="28"/>
          <w:szCs w:val="28"/>
        </w:rPr>
        <w:t xml:space="preserve">.2020. </w:t>
      </w:r>
    </w:p>
    <w:p w:rsidR="005C4939" w:rsidRPr="00A623FF" w:rsidRDefault="005C4939" w:rsidP="005C493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A623FF">
        <w:rPr>
          <w:color w:val="000000"/>
          <w:sz w:val="28"/>
          <w:szCs w:val="28"/>
        </w:rPr>
        <w:t>Деятельность Отдела по направлени</w:t>
      </w:r>
      <w:r>
        <w:rPr>
          <w:color w:val="000000"/>
          <w:sz w:val="28"/>
          <w:szCs w:val="28"/>
        </w:rPr>
        <w:t>ям</w:t>
      </w:r>
      <w:r w:rsidRPr="00A623FF">
        <w:rPr>
          <w:color w:val="000000"/>
          <w:sz w:val="28"/>
          <w:szCs w:val="28"/>
        </w:rPr>
        <w:t xml:space="preserve"> «О</w:t>
      </w:r>
      <w:r w:rsidRPr="00A623FF">
        <w:rPr>
          <w:color w:val="000000"/>
          <w:spacing w:val="3"/>
          <w:sz w:val="28"/>
          <w:szCs w:val="28"/>
        </w:rPr>
        <w:t>рганизация кадровой работы</w:t>
      </w:r>
      <w:r w:rsidRPr="00A623F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«</w:t>
      </w:r>
      <w:r w:rsidRPr="00671B2A">
        <w:rPr>
          <w:rFonts w:eastAsia="Calibri"/>
          <w:sz w:val="28"/>
          <w:szCs w:val="28"/>
        </w:rPr>
        <w:t>Организация работы по профилактике коррупционных и иных правонарушений</w:t>
      </w:r>
      <w:r>
        <w:rPr>
          <w:color w:val="000000"/>
          <w:sz w:val="28"/>
          <w:szCs w:val="28"/>
        </w:rPr>
        <w:t>»</w:t>
      </w:r>
      <w:r w:rsidRPr="00A623FF">
        <w:rPr>
          <w:color w:val="000000"/>
          <w:sz w:val="28"/>
          <w:szCs w:val="28"/>
        </w:rPr>
        <w:t xml:space="preserve"> в основном осуществлялась в соответствии с требованиями законодательных и иных нормативных правовых актов Российской Федерации, нормативных правовых и правовых актов Министерства финансов Российской Федерации и Федерального казначейства, иных документов. Имеют место нарушения по отдельным вопросам программы проверки.</w:t>
      </w:r>
    </w:p>
    <w:p w:rsidR="005C4939" w:rsidRPr="00A623FF" w:rsidRDefault="005C4939" w:rsidP="005C4939">
      <w:pPr>
        <w:ind w:firstLine="709"/>
        <w:jc w:val="both"/>
        <w:rPr>
          <w:color w:val="000000"/>
          <w:sz w:val="28"/>
          <w:szCs w:val="28"/>
        </w:rPr>
      </w:pPr>
      <w:r w:rsidRPr="00A623FF">
        <w:rPr>
          <w:color w:val="000000"/>
          <w:sz w:val="28"/>
          <w:szCs w:val="28"/>
        </w:rPr>
        <w:t>Степень надежности внутреннего контроля по предмету внутреннего контроля, включенному в Карты внутреннего контроля Отдела:</w:t>
      </w:r>
    </w:p>
    <w:p w:rsidR="005C4939" w:rsidRPr="005A0CF9" w:rsidRDefault="005C4939" w:rsidP="005C4939">
      <w:pPr>
        <w:ind w:firstLine="709"/>
        <w:jc w:val="both"/>
        <w:rPr>
          <w:color w:val="7F7F7F"/>
          <w:sz w:val="28"/>
          <w:szCs w:val="28"/>
        </w:rPr>
      </w:pPr>
      <w:r w:rsidRPr="00A623FF">
        <w:rPr>
          <w:color w:val="000000"/>
          <w:sz w:val="28"/>
          <w:szCs w:val="28"/>
        </w:rPr>
        <w:t xml:space="preserve">«Управление в установленном порядке внутренними (операционными) казначейскими рисками в пределах компетенции отдела» </w:t>
      </w:r>
      <w:r>
        <w:rPr>
          <w:color w:val="000000"/>
          <w:sz w:val="28"/>
          <w:szCs w:val="28"/>
        </w:rPr>
        <w:t xml:space="preserve">- </w:t>
      </w:r>
      <w:r w:rsidRPr="00A623FF">
        <w:rPr>
          <w:color w:val="000000"/>
          <w:sz w:val="28"/>
          <w:szCs w:val="28"/>
        </w:rPr>
        <w:t xml:space="preserve">признается высокой, </w:t>
      </w:r>
      <w:r w:rsidRPr="00A623FF">
        <w:rPr>
          <w:color w:val="000000"/>
          <w:sz w:val="28"/>
          <w:szCs w:val="28"/>
        </w:rPr>
        <w:lastRenderedPageBreak/>
        <w:t>выявленн</w:t>
      </w:r>
      <w:r>
        <w:rPr>
          <w:color w:val="000000"/>
          <w:sz w:val="28"/>
          <w:szCs w:val="28"/>
        </w:rPr>
        <w:t>ые</w:t>
      </w:r>
      <w:r w:rsidRPr="00A623FF">
        <w:rPr>
          <w:color w:val="000000"/>
          <w:sz w:val="28"/>
          <w:szCs w:val="28"/>
        </w:rPr>
        <w:t xml:space="preserve"> нарушени</w:t>
      </w:r>
      <w:r>
        <w:rPr>
          <w:color w:val="000000"/>
          <w:sz w:val="28"/>
          <w:szCs w:val="28"/>
        </w:rPr>
        <w:t>я</w:t>
      </w:r>
      <w:r w:rsidRPr="00A623FF">
        <w:rPr>
          <w:color w:val="000000"/>
          <w:sz w:val="28"/>
          <w:szCs w:val="28"/>
        </w:rPr>
        <w:t>, не нос</w:t>
      </w:r>
      <w:r>
        <w:rPr>
          <w:color w:val="000000"/>
          <w:sz w:val="28"/>
          <w:szCs w:val="28"/>
        </w:rPr>
        <w:t>я</w:t>
      </w:r>
      <w:r w:rsidRPr="00A623FF">
        <w:rPr>
          <w:color w:val="000000"/>
          <w:sz w:val="28"/>
          <w:szCs w:val="28"/>
        </w:rPr>
        <w:t>т систематического характера, не влия</w:t>
      </w:r>
      <w:r>
        <w:rPr>
          <w:color w:val="000000"/>
          <w:sz w:val="28"/>
          <w:szCs w:val="28"/>
        </w:rPr>
        <w:t>ю</w:t>
      </w:r>
      <w:r w:rsidRPr="00A623FF">
        <w:rPr>
          <w:color w:val="000000"/>
          <w:sz w:val="28"/>
          <w:szCs w:val="28"/>
        </w:rPr>
        <w:t>т на результативность</w:t>
      </w:r>
      <w:r w:rsidRPr="00E840DD">
        <w:rPr>
          <w:sz w:val="28"/>
          <w:szCs w:val="28"/>
        </w:rPr>
        <w:t xml:space="preserve"> Управления,</w:t>
      </w:r>
      <w:r w:rsidRPr="000452CD">
        <w:rPr>
          <w:sz w:val="28"/>
          <w:szCs w:val="28"/>
        </w:rPr>
        <w:t xml:space="preserve"> степень влияния внутренн</w:t>
      </w:r>
      <w:r>
        <w:rPr>
          <w:sz w:val="28"/>
          <w:szCs w:val="28"/>
        </w:rPr>
        <w:t>его</w:t>
      </w:r>
      <w:r w:rsidRPr="000452CD">
        <w:rPr>
          <w:sz w:val="28"/>
          <w:szCs w:val="28"/>
        </w:rPr>
        <w:t xml:space="preserve"> риск</w:t>
      </w:r>
      <w:r>
        <w:rPr>
          <w:sz w:val="28"/>
          <w:szCs w:val="28"/>
        </w:rPr>
        <w:t>а в соответствии с Классификатором внутренних рисков № 401,</w:t>
      </w:r>
      <w:r w:rsidRPr="000452CD">
        <w:rPr>
          <w:sz w:val="28"/>
          <w:szCs w:val="28"/>
        </w:rPr>
        <w:t xml:space="preserve"> оценивается </w:t>
      </w:r>
      <w:r>
        <w:rPr>
          <w:sz w:val="28"/>
          <w:szCs w:val="28"/>
        </w:rPr>
        <w:t>как низкая</w:t>
      </w:r>
      <w:r w:rsidRPr="000452CD">
        <w:rPr>
          <w:sz w:val="28"/>
          <w:szCs w:val="28"/>
        </w:rPr>
        <w:t>, нарушени</w:t>
      </w:r>
      <w:r>
        <w:rPr>
          <w:sz w:val="28"/>
          <w:szCs w:val="28"/>
        </w:rPr>
        <w:t>я</w:t>
      </w:r>
      <w:r w:rsidRPr="000452CD">
        <w:rPr>
          <w:sz w:val="28"/>
          <w:szCs w:val="28"/>
        </w:rPr>
        <w:t xml:space="preserve"> нос</w:t>
      </w:r>
      <w:r>
        <w:rPr>
          <w:sz w:val="28"/>
          <w:szCs w:val="28"/>
        </w:rPr>
        <w:t>я</w:t>
      </w:r>
      <w:r w:rsidRPr="000452CD">
        <w:rPr>
          <w:sz w:val="28"/>
          <w:szCs w:val="28"/>
        </w:rPr>
        <w:t>т устранимый характер</w:t>
      </w:r>
      <w:r w:rsidRPr="005A0CF9">
        <w:rPr>
          <w:color w:val="7F7F7F"/>
          <w:sz w:val="28"/>
          <w:szCs w:val="28"/>
        </w:rPr>
        <w:t>.</w:t>
      </w:r>
    </w:p>
    <w:p w:rsidR="005C4939" w:rsidRDefault="005C4939" w:rsidP="005C4939">
      <w:pPr>
        <w:ind w:firstLine="709"/>
        <w:jc w:val="both"/>
        <w:rPr>
          <w:sz w:val="28"/>
          <w:szCs w:val="28"/>
        </w:rPr>
      </w:pPr>
      <w:r w:rsidRPr="009759E7">
        <w:rPr>
          <w:sz w:val="28"/>
          <w:szCs w:val="28"/>
        </w:rPr>
        <w:t xml:space="preserve">Функционирование системы управления внутренними рисками признается эффективным в связи с тем, что по результатам проверки количество выявленных нарушений составило незначительную долю к общему количеству предметов проверки. </w:t>
      </w:r>
    </w:p>
    <w:sectPr w:rsidR="005C4939" w:rsidSect="00382092">
      <w:headerReference w:type="default" r:id="rId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AAC" w:rsidRDefault="007D6AAC" w:rsidP="00382092">
      <w:r>
        <w:separator/>
      </w:r>
    </w:p>
  </w:endnote>
  <w:endnote w:type="continuationSeparator" w:id="0">
    <w:p w:rsidR="007D6AAC" w:rsidRDefault="007D6AAC" w:rsidP="00382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AAC" w:rsidRDefault="007D6AAC" w:rsidP="00382092">
      <w:r>
        <w:separator/>
      </w:r>
    </w:p>
  </w:footnote>
  <w:footnote w:type="continuationSeparator" w:id="0">
    <w:p w:rsidR="007D6AAC" w:rsidRDefault="007D6AAC" w:rsidP="003820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99840"/>
      <w:docPartObj>
        <w:docPartGallery w:val="Page Numbers (Top of Page)"/>
        <w:docPartUnique/>
      </w:docPartObj>
    </w:sdtPr>
    <w:sdtContent>
      <w:p w:rsidR="00382092" w:rsidRDefault="00382092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82092" w:rsidRDefault="0038209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7CA0"/>
    <w:rsid w:val="000738C2"/>
    <w:rsid w:val="00382092"/>
    <w:rsid w:val="005A3A60"/>
    <w:rsid w:val="005C4939"/>
    <w:rsid w:val="00653216"/>
    <w:rsid w:val="007D6AAC"/>
    <w:rsid w:val="00A47CA0"/>
    <w:rsid w:val="00B85A1F"/>
    <w:rsid w:val="00C4477A"/>
    <w:rsid w:val="00E974C1"/>
    <w:rsid w:val="00FF2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nformat">
    <w:name w:val="ConsPlusNonformat Знак"/>
    <w:link w:val="ConsPlusNonformat0"/>
    <w:uiPriority w:val="99"/>
    <w:locked/>
    <w:rsid w:val="00A47CA0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A47C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unhideWhenUsed/>
    <w:rsid w:val="003820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20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820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820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3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UFK8700</dc:creator>
  <cp:keywords/>
  <dc:description/>
  <cp:lastModifiedBy>UFK8700</cp:lastModifiedBy>
  <cp:revision>7</cp:revision>
  <dcterms:created xsi:type="dcterms:W3CDTF">2020-04-29T11:51:00Z</dcterms:created>
  <dcterms:modified xsi:type="dcterms:W3CDTF">2020-06-15T10:15:00Z</dcterms:modified>
</cp:coreProperties>
</file>