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C3" w:rsidRPr="00815024" w:rsidRDefault="00B511C7" w:rsidP="00E25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24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0A7FFE" w:rsidRPr="00815024">
        <w:rPr>
          <w:rFonts w:ascii="Times New Roman" w:hAnsi="Times New Roman" w:cs="Times New Roman"/>
          <w:b/>
          <w:sz w:val="24"/>
          <w:szCs w:val="24"/>
        </w:rPr>
        <w:t>б</w:t>
      </w:r>
      <w:r w:rsidRPr="00815024">
        <w:rPr>
          <w:rFonts w:ascii="Times New Roman" w:hAnsi="Times New Roman" w:cs="Times New Roman"/>
          <w:b/>
          <w:sz w:val="24"/>
          <w:szCs w:val="24"/>
        </w:rPr>
        <w:t xml:space="preserve"> аудиторских мероприятиях</w:t>
      </w:r>
      <w:r w:rsidR="00345B32" w:rsidRPr="008150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15024">
        <w:rPr>
          <w:rFonts w:ascii="Times New Roman" w:hAnsi="Times New Roman" w:cs="Times New Roman"/>
          <w:b/>
          <w:sz w:val="24"/>
          <w:szCs w:val="24"/>
        </w:rPr>
        <w:t>проведенных отделом внутреннего контроля и аудита Управления Федерального ка</w:t>
      </w:r>
      <w:r w:rsidR="00873FBA">
        <w:rPr>
          <w:rFonts w:ascii="Times New Roman" w:hAnsi="Times New Roman" w:cs="Times New Roman"/>
          <w:b/>
          <w:sz w:val="24"/>
          <w:szCs w:val="24"/>
        </w:rPr>
        <w:t xml:space="preserve">значейства по Ханты-Мансийскому </w:t>
      </w:r>
      <w:r w:rsidRPr="00815024">
        <w:rPr>
          <w:rFonts w:ascii="Times New Roman" w:hAnsi="Times New Roman" w:cs="Times New Roman"/>
          <w:b/>
          <w:sz w:val="24"/>
          <w:szCs w:val="24"/>
        </w:rPr>
        <w:t>автономному округу – Югре</w:t>
      </w:r>
      <w:r w:rsidR="009357DB">
        <w:rPr>
          <w:rFonts w:ascii="Times New Roman" w:hAnsi="Times New Roman" w:cs="Times New Roman"/>
          <w:b/>
          <w:sz w:val="24"/>
          <w:szCs w:val="24"/>
        </w:rPr>
        <w:t xml:space="preserve"> за 1 квартал</w:t>
      </w:r>
      <w:r w:rsidR="00897847" w:rsidRPr="00815024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F67D49" w:rsidRPr="008150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1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881"/>
        <w:gridCol w:w="5042"/>
        <w:gridCol w:w="1512"/>
        <w:gridCol w:w="1512"/>
        <w:gridCol w:w="1512"/>
      </w:tblGrid>
      <w:tr w:rsidR="00B511C7" w:rsidRPr="00815024" w:rsidTr="00345B32">
        <w:tc>
          <w:tcPr>
            <w:tcW w:w="675" w:type="dxa"/>
          </w:tcPr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№№ </w:t>
            </w:r>
            <w:proofErr w:type="gramStart"/>
            <w:r w:rsidRPr="00815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15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81" w:type="dxa"/>
          </w:tcPr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b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5042" w:type="dxa"/>
          </w:tcPr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внутреннего финансового аудита</w:t>
            </w:r>
          </w:p>
        </w:tc>
        <w:tc>
          <w:tcPr>
            <w:tcW w:w="1512" w:type="dxa"/>
          </w:tcPr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аудиторского мероприятия</w:t>
            </w:r>
          </w:p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период</w:t>
            </w:r>
          </w:p>
        </w:tc>
        <w:tc>
          <w:tcPr>
            <w:tcW w:w="1512" w:type="dxa"/>
          </w:tcPr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заключения</w:t>
            </w:r>
          </w:p>
        </w:tc>
      </w:tr>
      <w:tr w:rsidR="00AC6E6A" w:rsidRPr="00815024" w:rsidTr="00345B32">
        <w:tc>
          <w:tcPr>
            <w:tcW w:w="675" w:type="dxa"/>
          </w:tcPr>
          <w:p w:rsidR="00AC6E6A" w:rsidRPr="00815024" w:rsidRDefault="00AC6E6A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AC6E6A" w:rsidRPr="00815024" w:rsidRDefault="00AC6E6A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2" w:type="dxa"/>
          </w:tcPr>
          <w:p w:rsidR="00AC6E6A" w:rsidRPr="00815024" w:rsidRDefault="00AC6E6A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AC6E6A" w:rsidRPr="00815024" w:rsidRDefault="00AC6E6A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AC6E6A" w:rsidRPr="00815024" w:rsidRDefault="00AC6E6A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AC6E6A" w:rsidRPr="00815024" w:rsidRDefault="00AC6E6A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1C7" w:rsidRPr="00815024" w:rsidTr="00345B32">
        <w:tc>
          <w:tcPr>
            <w:tcW w:w="675" w:type="dxa"/>
          </w:tcPr>
          <w:p w:rsidR="00B511C7" w:rsidRPr="00815024" w:rsidRDefault="00B511C7" w:rsidP="00E25A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881" w:type="dxa"/>
          </w:tcPr>
          <w:p w:rsidR="005B2F16" w:rsidRPr="00815024" w:rsidRDefault="009F0FEF" w:rsidP="00E25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</w:t>
            </w:r>
            <w:r w:rsidR="005B2F16"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бюджетной отчетности</w:t>
            </w:r>
            <w:r w:rsidR="005B2F16"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Федерального казначейства по Ханты-Мансийскому автономному ок</w:t>
            </w:r>
            <w:r w:rsidR="00873FBA">
              <w:rPr>
                <w:rFonts w:ascii="Times New Roman" w:hAnsi="Times New Roman" w:cs="Times New Roman"/>
                <w:sz w:val="24"/>
                <w:szCs w:val="24"/>
              </w:rPr>
              <w:t>ругу – Югре</w:t>
            </w:r>
            <w:r w:rsidR="005B2F16" w:rsidRPr="00815024">
              <w:rPr>
                <w:rFonts w:ascii="Times New Roman" w:hAnsi="Times New Roman" w:cs="Times New Roman"/>
                <w:sz w:val="24"/>
                <w:szCs w:val="24"/>
              </w:rPr>
              <w:t>,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</w:t>
            </w:r>
            <w:r w:rsidR="00F4113E">
              <w:rPr>
                <w:rFonts w:ascii="Times New Roman" w:hAnsi="Times New Roman" w:cs="Times New Roman"/>
                <w:sz w:val="24"/>
                <w:szCs w:val="24"/>
              </w:rPr>
              <w:t xml:space="preserve">акже ведомственным </w:t>
            </w:r>
            <w:r w:rsidR="005B2F16"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(внутренним) актом, принятым в соответствии с пунктом 5 статьи 264.1 Бюджетного кодекса Российской Федерации </w:t>
            </w:r>
          </w:p>
          <w:p w:rsidR="005B2F16" w:rsidRPr="00815024" w:rsidRDefault="005B2F16" w:rsidP="00E2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C7" w:rsidRPr="00815024" w:rsidRDefault="00B511C7" w:rsidP="00E2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E25A0A" w:rsidRDefault="009F0FEF" w:rsidP="005120FC">
            <w:pPr>
              <w:tabs>
                <w:tab w:val="left" w:pos="1320"/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1. Формирование первичных учетных документов, которыми оформлены факты хозяйственной жизни и обеспечение своевременности направления первичных учетных документов в Федеральное казенное учреждение «Центр обеспечения деятельности Федерального казначейства» (далее – ФКУ «ЦОКР»</w:t>
            </w:r>
            <w:r w:rsidR="00861140" w:rsidRPr="008150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, в Филиал № 4 ФКУ «ЦОКР»; </w:t>
            </w:r>
          </w:p>
          <w:p w:rsidR="009F0FEF" w:rsidRPr="00815024" w:rsidRDefault="009F0FEF" w:rsidP="005120FC">
            <w:pPr>
              <w:tabs>
                <w:tab w:val="left" w:pos="1320"/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2. Достижение целей и соблюдение порядка осуществления инвентаризации активов и обязательств; </w:t>
            </w:r>
          </w:p>
          <w:p w:rsidR="00B511C7" w:rsidRPr="00815024" w:rsidRDefault="009F0FEF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представленной информации и</w:t>
            </w:r>
            <w:r w:rsidR="00E3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(или) документов (сведений), необходимых для осуществления централизуемы</w:t>
            </w:r>
            <w:r w:rsidR="00861140" w:rsidRPr="00815024">
              <w:rPr>
                <w:rFonts w:ascii="Times New Roman" w:hAnsi="Times New Roman" w:cs="Times New Roman"/>
                <w:sz w:val="24"/>
                <w:szCs w:val="24"/>
              </w:rPr>
              <w:t>х полномочий, включая соблюдение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 полноты данных Таблиц (Приложений) из состава Пояснительной записки (форма по ОКУД 0503160), а также полноты и нейтральности данных текстовой части Пояснительной записки.</w:t>
            </w:r>
            <w:proofErr w:type="gramEnd"/>
          </w:p>
        </w:tc>
        <w:tc>
          <w:tcPr>
            <w:tcW w:w="1512" w:type="dxa"/>
          </w:tcPr>
          <w:p w:rsidR="009F0FEF" w:rsidRPr="00815024" w:rsidRDefault="00B8703B" w:rsidP="00E25A0A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18.01.2024-</w:t>
            </w:r>
            <w:r w:rsidR="009D7EA2" w:rsidRPr="00815024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815024" w:rsidRDefault="009D7EA2" w:rsidP="00E25A0A">
            <w:pPr>
              <w:tabs>
                <w:tab w:val="left" w:pos="1304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="009F0FEF" w:rsidRPr="00815024"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</w:p>
          <w:p w:rsidR="00B511C7" w:rsidRPr="00815024" w:rsidRDefault="00B511C7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815024" w:rsidRDefault="009D7EA2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от 26.01.2024</w:t>
            </w:r>
            <w:r w:rsidR="00653569"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9F0FEF" w:rsidRPr="00815024" w:rsidTr="00345B32">
        <w:tc>
          <w:tcPr>
            <w:tcW w:w="675" w:type="dxa"/>
          </w:tcPr>
          <w:p w:rsidR="009F0FEF" w:rsidRPr="00815024" w:rsidRDefault="009F0FEF" w:rsidP="00E25A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881" w:type="dxa"/>
          </w:tcPr>
          <w:p w:rsidR="009F0FEF" w:rsidRPr="00815024" w:rsidRDefault="00E640D9" w:rsidP="00E25A0A">
            <w:pPr>
              <w:tabs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годовой бюджетной отчетности Государственной инспекции труда </w:t>
            </w:r>
            <w:proofErr w:type="gramStart"/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73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 и соответствия 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актом, принятым в соотв</w:t>
            </w:r>
            <w:r w:rsidR="00DA1799" w:rsidRPr="00815024">
              <w:rPr>
                <w:rFonts w:ascii="Times New Roman" w:hAnsi="Times New Roman" w:cs="Times New Roman"/>
                <w:sz w:val="24"/>
                <w:szCs w:val="24"/>
              </w:rPr>
              <w:t>етствии с пунктом 5 статьи 264.1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</w:t>
            </w:r>
            <w:r w:rsidR="00E25A0A">
              <w:rPr>
                <w:rFonts w:ascii="Times New Roman" w:hAnsi="Times New Roman" w:cs="Times New Roman"/>
                <w:sz w:val="24"/>
                <w:szCs w:val="24"/>
              </w:rPr>
              <w:t xml:space="preserve">о кодекса Российской Федерации </w:t>
            </w:r>
          </w:p>
        </w:tc>
        <w:tc>
          <w:tcPr>
            <w:tcW w:w="5042" w:type="dxa"/>
          </w:tcPr>
          <w:p w:rsidR="00E24BB8" w:rsidRPr="00815024" w:rsidRDefault="00E24BB8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Ведение бюджетного учета субъектов централизованного учета.</w:t>
            </w:r>
          </w:p>
          <w:p w:rsidR="00E24BB8" w:rsidRPr="00815024" w:rsidRDefault="00E24BB8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</w:tc>
        <w:tc>
          <w:tcPr>
            <w:tcW w:w="1512" w:type="dxa"/>
          </w:tcPr>
          <w:p w:rsidR="009F0FEF" w:rsidRPr="00815024" w:rsidRDefault="00B339C4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15.01.2024-31.01.2024</w:t>
            </w:r>
          </w:p>
        </w:tc>
        <w:tc>
          <w:tcPr>
            <w:tcW w:w="1512" w:type="dxa"/>
          </w:tcPr>
          <w:p w:rsidR="009F0FEF" w:rsidRPr="00815024" w:rsidRDefault="00B339C4" w:rsidP="00E25A0A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01.01.2023-31.12.2023</w:t>
            </w:r>
          </w:p>
        </w:tc>
        <w:tc>
          <w:tcPr>
            <w:tcW w:w="1512" w:type="dxa"/>
          </w:tcPr>
          <w:p w:rsidR="009F0FEF" w:rsidRPr="00815024" w:rsidRDefault="00B339C4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от 31.01.2024 № 2</w:t>
            </w:r>
          </w:p>
        </w:tc>
      </w:tr>
      <w:tr w:rsidR="009F0FEF" w:rsidRPr="00815024" w:rsidTr="00345B32">
        <w:tc>
          <w:tcPr>
            <w:tcW w:w="675" w:type="dxa"/>
          </w:tcPr>
          <w:p w:rsidR="009F0FEF" w:rsidRPr="00815024" w:rsidRDefault="009F0FEF" w:rsidP="00E25A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81" w:type="dxa"/>
          </w:tcPr>
          <w:p w:rsidR="009F0FEF" w:rsidRPr="00815024" w:rsidRDefault="002B6786" w:rsidP="00E25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Подтверждение достоверности годовой бюджетной отчетности Управления Федеральной службы государственной регистрации, кадастра и картографии по Ханты-Мансийскому автономному округу – Югре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актом, принятым в соответствии с пунктом 5 статьи 264.1 Бюджетного кодекса Российской Федерации</w:t>
            </w:r>
          </w:p>
        </w:tc>
        <w:tc>
          <w:tcPr>
            <w:tcW w:w="5042" w:type="dxa"/>
          </w:tcPr>
          <w:p w:rsidR="00E34F7A" w:rsidRPr="00815024" w:rsidRDefault="00E34F7A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9F0FEF" w:rsidRPr="00815024" w:rsidRDefault="00700FB0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CC9" w:rsidRPr="00815024">
              <w:rPr>
                <w:rFonts w:ascii="Times New Roman" w:hAnsi="Times New Roman" w:cs="Times New Roman"/>
                <w:sz w:val="24"/>
                <w:szCs w:val="24"/>
              </w:rPr>
              <w:t>. Составление и обеспечение представления годовой бюджетной отчетности.</w:t>
            </w:r>
          </w:p>
        </w:tc>
        <w:tc>
          <w:tcPr>
            <w:tcW w:w="1512" w:type="dxa"/>
          </w:tcPr>
          <w:p w:rsidR="009F0FEF" w:rsidRPr="00815024" w:rsidRDefault="00084CC9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15.01.2024-31.01.2024</w:t>
            </w:r>
          </w:p>
        </w:tc>
        <w:tc>
          <w:tcPr>
            <w:tcW w:w="1512" w:type="dxa"/>
          </w:tcPr>
          <w:p w:rsidR="009F0FEF" w:rsidRPr="00815024" w:rsidRDefault="00084CC9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01.01.2023-31.12.2023</w:t>
            </w:r>
          </w:p>
        </w:tc>
        <w:tc>
          <w:tcPr>
            <w:tcW w:w="1512" w:type="dxa"/>
          </w:tcPr>
          <w:p w:rsidR="009F0FEF" w:rsidRPr="00815024" w:rsidRDefault="00084CC9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от 31.01.2024 № 3</w:t>
            </w:r>
          </w:p>
        </w:tc>
      </w:tr>
      <w:tr w:rsidR="009F0FEF" w:rsidRPr="00815024" w:rsidTr="00345B32">
        <w:tc>
          <w:tcPr>
            <w:tcW w:w="675" w:type="dxa"/>
          </w:tcPr>
          <w:p w:rsidR="009F0FEF" w:rsidRPr="00815024" w:rsidRDefault="009F0FEF" w:rsidP="00E25A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81" w:type="dxa"/>
          </w:tcPr>
          <w:p w:rsidR="009F0FEF" w:rsidRPr="00815024" w:rsidRDefault="008968B5" w:rsidP="00E25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Подтверждение достоверности годовой бюджетной отчетности Управления Федеральной антимонопольной службы по Ханты-Мансийскому автономному округу – Югре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актом, принятым в соответствии с пунктом 5 статьи 264.1 Бюджетного кодекса Российской Федерации</w:t>
            </w:r>
          </w:p>
        </w:tc>
        <w:tc>
          <w:tcPr>
            <w:tcW w:w="5042" w:type="dxa"/>
          </w:tcPr>
          <w:p w:rsidR="009F0FEF" w:rsidRPr="00815024" w:rsidRDefault="00EF2C6D" w:rsidP="00512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0EC2" w:rsidRPr="00815024">
              <w:rPr>
                <w:rFonts w:ascii="Times New Roman" w:hAnsi="Times New Roman" w:cs="Times New Roman"/>
                <w:sz w:val="24"/>
                <w:szCs w:val="24"/>
              </w:rPr>
              <w:t>Ведение бюджетного учета субъектов централизованного учета.</w:t>
            </w:r>
          </w:p>
          <w:p w:rsidR="00DF0EC2" w:rsidRPr="00815024" w:rsidRDefault="00DF0EC2" w:rsidP="00512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</w:tc>
        <w:tc>
          <w:tcPr>
            <w:tcW w:w="1512" w:type="dxa"/>
          </w:tcPr>
          <w:p w:rsidR="009F0FEF" w:rsidRPr="00815024" w:rsidRDefault="00184CDB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22.01.2024-31.01.2024</w:t>
            </w:r>
          </w:p>
        </w:tc>
        <w:tc>
          <w:tcPr>
            <w:tcW w:w="1512" w:type="dxa"/>
          </w:tcPr>
          <w:p w:rsidR="009F0FEF" w:rsidRPr="00815024" w:rsidRDefault="00184CDB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01.01.2023-31.12.2023</w:t>
            </w:r>
          </w:p>
        </w:tc>
        <w:tc>
          <w:tcPr>
            <w:tcW w:w="1512" w:type="dxa"/>
          </w:tcPr>
          <w:p w:rsidR="009F0FEF" w:rsidRPr="00815024" w:rsidRDefault="00184CDB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от 31.01.2024 № 4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815024" w:rsidRDefault="009F0FEF" w:rsidP="00E25A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81" w:type="dxa"/>
          </w:tcPr>
          <w:p w:rsidR="009F0FEF" w:rsidRPr="00815024" w:rsidRDefault="007938F5" w:rsidP="00E25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годовой бюджетной отчетности Управления 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службы по надзору в сфере защиты прав потребителей и благополучия человека по Ханты-Мансийскому автономному округу – Югре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актом, принятым в соот</w:t>
            </w:r>
            <w:r w:rsidR="00815024" w:rsidRPr="00815024">
              <w:rPr>
                <w:rFonts w:ascii="Times New Roman" w:hAnsi="Times New Roman" w:cs="Times New Roman"/>
                <w:sz w:val="24"/>
                <w:szCs w:val="24"/>
              </w:rPr>
              <w:t>ветствии с пунктом 5 статьи 264.</w:t>
            </w: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1 Бюджетного кодекса Российской Федерации</w:t>
            </w:r>
          </w:p>
        </w:tc>
        <w:tc>
          <w:tcPr>
            <w:tcW w:w="5042" w:type="dxa"/>
          </w:tcPr>
          <w:p w:rsidR="009F0FEF" w:rsidRPr="00815024" w:rsidRDefault="00455CB9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Ведение бюджетного учета субъектов централизованного учета.</w:t>
            </w:r>
          </w:p>
          <w:p w:rsidR="00455CB9" w:rsidRPr="00815024" w:rsidRDefault="00455CB9" w:rsidP="0051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Составление и обеспечение представления годовой бюджетной отчетности.</w:t>
            </w:r>
          </w:p>
        </w:tc>
        <w:tc>
          <w:tcPr>
            <w:tcW w:w="1512" w:type="dxa"/>
          </w:tcPr>
          <w:p w:rsidR="009F0FEF" w:rsidRPr="00815024" w:rsidRDefault="00455CB9" w:rsidP="00E2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30.01.2024-13.02.2024</w:t>
            </w:r>
          </w:p>
        </w:tc>
        <w:tc>
          <w:tcPr>
            <w:tcW w:w="1512" w:type="dxa"/>
          </w:tcPr>
          <w:p w:rsidR="009F0FEF" w:rsidRPr="00815024" w:rsidRDefault="00455CB9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01.01.2023-31.12.</w:t>
            </w:r>
            <w:bookmarkStart w:id="0" w:name="_GoBack"/>
            <w:bookmarkEnd w:id="0"/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12" w:type="dxa"/>
          </w:tcPr>
          <w:p w:rsidR="009F0FEF" w:rsidRPr="00A617AE" w:rsidRDefault="00455CB9" w:rsidP="00E25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4">
              <w:rPr>
                <w:rFonts w:ascii="Times New Roman" w:hAnsi="Times New Roman" w:cs="Times New Roman"/>
                <w:sz w:val="24"/>
                <w:szCs w:val="24"/>
              </w:rPr>
              <w:t>от 13.02.2024 № 5</w:t>
            </w:r>
          </w:p>
        </w:tc>
      </w:tr>
    </w:tbl>
    <w:p w:rsidR="00B511C7" w:rsidRPr="00B511C7" w:rsidRDefault="00B511C7" w:rsidP="00E25A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11C7" w:rsidRPr="00B511C7" w:rsidSect="00B511C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3F"/>
    <w:rsid w:val="00084CC9"/>
    <w:rsid w:val="00085E3F"/>
    <w:rsid w:val="000A7FFE"/>
    <w:rsid w:val="000C2794"/>
    <w:rsid w:val="00114233"/>
    <w:rsid w:val="00184CDB"/>
    <w:rsid w:val="002B6786"/>
    <w:rsid w:val="002D7584"/>
    <w:rsid w:val="00345B32"/>
    <w:rsid w:val="00355D2E"/>
    <w:rsid w:val="003B4CFA"/>
    <w:rsid w:val="00455CB9"/>
    <w:rsid w:val="00463FCA"/>
    <w:rsid w:val="00467C6F"/>
    <w:rsid w:val="004B7856"/>
    <w:rsid w:val="004E76E0"/>
    <w:rsid w:val="0051006B"/>
    <w:rsid w:val="005120FC"/>
    <w:rsid w:val="005B2F16"/>
    <w:rsid w:val="005F3807"/>
    <w:rsid w:val="00643110"/>
    <w:rsid w:val="00653569"/>
    <w:rsid w:val="006B4870"/>
    <w:rsid w:val="00700FB0"/>
    <w:rsid w:val="007417C9"/>
    <w:rsid w:val="007617F9"/>
    <w:rsid w:val="007938F5"/>
    <w:rsid w:val="007A2A69"/>
    <w:rsid w:val="007E14CD"/>
    <w:rsid w:val="007E5E0D"/>
    <w:rsid w:val="00815024"/>
    <w:rsid w:val="00861140"/>
    <w:rsid w:val="00873FBA"/>
    <w:rsid w:val="008968B5"/>
    <w:rsid w:val="00897847"/>
    <w:rsid w:val="008A1ECF"/>
    <w:rsid w:val="008C2E7D"/>
    <w:rsid w:val="008E6739"/>
    <w:rsid w:val="009357DB"/>
    <w:rsid w:val="00947E04"/>
    <w:rsid w:val="009724AD"/>
    <w:rsid w:val="009A3C7B"/>
    <w:rsid w:val="009D7EA2"/>
    <w:rsid w:val="009F0FEF"/>
    <w:rsid w:val="00A42839"/>
    <w:rsid w:val="00A617AE"/>
    <w:rsid w:val="00A87AD2"/>
    <w:rsid w:val="00AC6E6A"/>
    <w:rsid w:val="00AE1879"/>
    <w:rsid w:val="00B339C4"/>
    <w:rsid w:val="00B511C7"/>
    <w:rsid w:val="00B852BE"/>
    <w:rsid w:val="00B8703B"/>
    <w:rsid w:val="00B95811"/>
    <w:rsid w:val="00BF33EB"/>
    <w:rsid w:val="00C14293"/>
    <w:rsid w:val="00D0051C"/>
    <w:rsid w:val="00DA1799"/>
    <w:rsid w:val="00DD1FAF"/>
    <w:rsid w:val="00DD7A01"/>
    <w:rsid w:val="00DF0EC2"/>
    <w:rsid w:val="00E24BB8"/>
    <w:rsid w:val="00E25A0A"/>
    <w:rsid w:val="00E34F7A"/>
    <w:rsid w:val="00E35929"/>
    <w:rsid w:val="00E640D9"/>
    <w:rsid w:val="00EF2C6D"/>
    <w:rsid w:val="00F4113E"/>
    <w:rsid w:val="00F6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Саласина Сюзанна Акоповна</dc:creator>
  <cp:keywords/>
  <dc:description/>
  <cp:lastModifiedBy>Ошейко Ольга Юрьевна</cp:lastModifiedBy>
  <cp:revision>73</cp:revision>
  <dcterms:created xsi:type="dcterms:W3CDTF">2022-12-28T05:59:00Z</dcterms:created>
  <dcterms:modified xsi:type="dcterms:W3CDTF">2024-04-03T07:16:00Z</dcterms:modified>
</cp:coreProperties>
</file>