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4FC" w:rsidRDefault="00C924FC" w:rsidP="00046900">
      <w:pPr>
        <w:pStyle w:val="ConsPlusNormal"/>
        <w:jc w:val="center"/>
        <w:rPr>
          <w:rFonts w:ascii="Times New Roman" w:hAnsi="Times New Roman" w:cs="Times New Roman"/>
          <w:sz w:val="28"/>
          <w:szCs w:val="28"/>
        </w:rPr>
      </w:pPr>
      <w:bookmarkStart w:id="0" w:name="_GoBack"/>
      <w:bookmarkEnd w:id="0"/>
    </w:p>
    <w:p w:rsidR="00046900" w:rsidRDefault="00046900" w:rsidP="0004690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Должностной регламент </w:t>
      </w:r>
    </w:p>
    <w:p w:rsidR="00046900" w:rsidRDefault="00046900" w:rsidP="00046900">
      <w:pPr>
        <w:pStyle w:val="ConsPlusNormal"/>
        <w:jc w:val="center"/>
        <w:rPr>
          <w:rFonts w:ascii="Times New Roman" w:hAnsi="Times New Roman" w:cs="Times New Roman"/>
          <w:sz w:val="28"/>
          <w:szCs w:val="28"/>
        </w:rPr>
      </w:pPr>
      <w:r>
        <w:rPr>
          <w:rFonts w:ascii="Times New Roman" w:hAnsi="Times New Roman" w:cs="Times New Roman"/>
          <w:sz w:val="28"/>
          <w:szCs w:val="28"/>
        </w:rPr>
        <w:t>казначея отдела доходов Управления Федерального казначейства</w:t>
      </w:r>
    </w:p>
    <w:p w:rsidR="00046900" w:rsidRDefault="00046900" w:rsidP="00046900">
      <w:pPr>
        <w:pStyle w:val="ConsPlusNormal"/>
        <w:jc w:val="center"/>
        <w:rPr>
          <w:rFonts w:ascii="Times New Roman" w:hAnsi="Times New Roman" w:cs="Times New Roman"/>
          <w:sz w:val="28"/>
          <w:szCs w:val="28"/>
          <w:u w:val="single"/>
        </w:rPr>
      </w:pPr>
      <w:r>
        <w:rPr>
          <w:rFonts w:ascii="Times New Roman" w:hAnsi="Times New Roman" w:cs="Times New Roman"/>
          <w:sz w:val="28"/>
          <w:szCs w:val="28"/>
          <w:u w:val="single"/>
        </w:rPr>
        <w:t>по Ханты-Мансийскому автономному округу – Югре</w:t>
      </w:r>
    </w:p>
    <w:p w:rsidR="00046900" w:rsidRDefault="00046900" w:rsidP="00046900">
      <w:pPr>
        <w:pStyle w:val="ConsPlusNormal"/>
        <w:jc w:val="center"/>
        <w:rPr>
          <w:rFonts w:ascii="Times New Roman" w:hAnsi="Times New Roman" w:cs="Times New Roman"/>
          <w:szCs w:val="22"/>
        </w:rPr>
      </w:pPr>
      <w:r>
        <w:rPr>
          <w:rFonts w:ascii="Times New Roman" w:hAnsi="Times New Roman" w:cs="Times New Roman"/>
          <w:szCs w:val="22"/>
        </w:rPr>
        <w:t>(наименование должности, наименование структурного</w:t>
      </w:r>
    </w:p>
    <w:p w:rsidR="00046900" w:rsidRDefault="00046900" w:rsidP="00046900">
      <w:pPr>
        <w:pStyle w:val="ConsPlusNormal"/>
        <w:jc w:val="center"/>
        <w:rPr>
          <w:rFonts w:ascii="Times New Roman" w:hAnsi="Times New Roman" w:cs="Times New Roman"/>
          <w:szCs w:val="22"/>
        </w:rPr>
      </w:pPr>
      <w:r>
        <w:rPr>
          <w:rFonts w:ascii="Times New Roman" w:hAnsi="Times New Roman" w:cs="Times New Roman"/>
          <w:szCs w:val="22"/>
        </w:rPr>
        <w:t>подразделения центрального аппарата Федерального</w:t>
      </w:r>
    </w:p>
    <w:p w:rsidR="00046900" w:rsidRDefault="00046900" w:rsidP="00046900">
      <w:pPr>
        <w:pStyle w:val="ConsPlusNormal"/>
        <w:jc w:val="center"/>
        <w:rPr>
          <w:rFonts w:ascii="Times New Roman" w:hAnsi="Times New Roman" w:cs="Times New Roman"/>
          <w:szCs w:val="22"/>
        </w:rPr>
      </w:pPr>
      <w:r>
        <w:rPr>
          <w:rFonts w:ascii="Times New Roman" w:hAnsi="Times New Roman" w:cs="Times New Roman"/>
          <w:szCs w:val="22"/>
        </w:rPr>
        <w:t>казначейства (территориального органа</w:t>
      </w:r>
    </w:p>
    <w:p w:rsidR="00046900" w:rsidRDefault="00046900" w:rsidP="00046900">
      <w:pPr>
        <w:pStyle w:val="ConsPlusNormal"/>
        <w:jc w:val="center"/>
        <w:rPr>
          <w:rFonts w:ascii="Times New Roman" w:hAnsi="Times New Roman" w:cs="Times New Roman"/>
          <w:sz w:val="28"/>
          <w:szCs w:val="28"/>
          <w:u w:val="single"/>
        </w:rPr>
      </w:pPr>
      <w:r>
        <w:rPr>
          <w:rFonts w:ascii="Times New Roman" w:hAnsi="Times New Roman" w:cs="Times New Roman"/>
          <w:szCs w:val="22"/>
        </w:rPr>
        <w:t>Федерального казначейства)</w:t>
      </w:r>
      <w:r>
        <w:rPr>
          <w:rFonts w:ascii="Times New Roman" w:hAnsi="Times New Roman" w:cs="Times New Roman"/>
          <w:sz w:val="28"/>
          <w:szCs w:val="28"/>
          <w:u w:val="single"/>
        </w:rPr>
        <w:t xml:space="preserve"> </w:t>
      </w:r>
    </w:p>
    <w:p w:rsidR="00046900" w:rsidRDefault="00046900" w:rsidP="00046900">
      <w:pPr>
        <w:pStyle w:val="ConsPlusNormal"/>
        <w:jc w:val="center"/>
        <w:rPr>
          <w:rFonts w:ascii="Times New Roman" w:hAnsi="Times New Roman" w:cs="Times New Roman"/>
          <w:sz w:val="28"/>
          <w:szCs w:val="28"/>
        </w:rPr>
      </w:pPr>
    </w:p>
    <w:p w:rsidR="00046900" w:rsidRDefault="00046900" w:rsidP="0004690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046900" w:rsidRDefault="00046900" w:rsidP="00046900">
      <w:pPr>
        <w:pStyle w:val="ConsPlusNormal"/>
        <w:ind w:firstLine="540"/>
        <w:jc w:val="both"/>
        <w:rPr>
          <w:rFonts w:ascii="Times New Roman" w:hAnsi="Times New Roman" w:cs="Times New Roman"/>
          <w:sz w:val="28"/>
          <w:szCs w:val="28"/>
        </w:rPr>
      </w:pP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Должность федеральной государственной гражданской службы (далее - гражданская служба) казначея отдела доходов Управления Федерального казначейства по Ханты-Мансийскому автономному округу – Югре относится к старшей группе должностей гражданской службы категории «специалисты».</w:t>
      </w:r>
    </w:p>
    <w:p w:rsidR="00046900" w:rsidRDefault="00046900" w:rsidP="00046900">
      <w:pPr>
        <w:autoSpaceDE w:val="0"/>
        <w:autoSpaceDN w:val="0"/>
        <w:adjustRightInd w:val="0"/>
        <w:spacing w:after="0" w:line="240" w:lineRule="auto"/>
        <w:ind w:firstLine="709"/>
        <w:rPr>
          <w:rFonts w:ascii="Times New Roman" w:eastAsiaTheme="minorHAnsi" w:hAnsi="Times New Roman"/>
          <w:sz w:val="28"/>
          <w:szCs w:val="28"/>
        </w:rPr>
      </w:pPr>
      <w:r>
        <w:rPr>
          <w:rFonts w:ascii="Times New Roman" w:hAnsi="Times New Roman"/>
          <w:sz w:val="28"/>
          <w:szCs w:val="28"/>
        </w:rPr>
        <w:t xml:space="preserve">Регистрационный номер (код) должности </w:t>
      </w:r>
      <w:r>
        <w:rPr>
          <w:rFonts w:ascii="Times New Roman" w:hAnsi="Times New Roman"/>
          <w:sz w:val="28"/>
          <w:szCs w:val="28"/>
          <w:u w:val="single"/>
        </w:rPr>
        <w:t xml:space="preserve">- </w:t>
      </w:r>
      <w:r>
        <w:rPr>
          <w:rFonts w:ascii="Times New Roman" w:eastAsiaTheme="minorHAnsi" w:hAnsi="Times New Roman"/>
          <w:sz w:val="28"/>
          <w:szCs w:val="28"/>
          <w:u w:val="single"/>
        </w:rPr>
        <w:t>11-3-4-076</w:t>
      </w:r>
      <w:r>
        <w:rPr>
          <w:rFonts w:ascii="Times New Roman" w:hAnsi="Times New Roman"/>
          <w:sz w:val="28"/>
          <w:szCs w:val="28"/>
        </w:rPr>
        <w:t>.</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Область профессиональной служебной деятельности федерального государственного гражданского служащего (далее – гражданский служащий) казначея отдела доходов Управления Федерального казначейства по Ханты-Мансийскому автономному округу – Югре: регулирование бюджетной системы.</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Вид профессиональной служебной деятельности</w:t>
      </w:r>
      <w:r>
        <w:t xml:space="preserve"> </w:t>
      </w:r>
      <w:r>
        <w:rPr>
          <w:rFonts w:ascii="Times New Roman" w:hAnsi="Times New Roman" w:cs="Times New Roman"/>
          <w:sz w:val="28"/>
          <w:szCs w:val="28"/>
        </w:rPr>
        <w:t>казначея отдела доходов Управления Федерального казначейства по Ханты-Мансийскому автономному округу – Югре: Организация составления и обеспечения исполнения бюджетов бюджетной системы Российской Федерации.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Назначение на должность и освобождение от должности казначея отдела доходов Управления Федерального казначейства по Ханты-Мансийскому автономному округу – Югре (</w:t>
      </w:r>
      <w:r>
        <w:rPr>
          <w:rFonts w:ascii="Times New Roman" w:hAnsi="Times New Roman"/>
          <w:sz w:val="28"/>
          <w:szCs w:val="28"/>
        </w:rPr>
        <w:t xml:space="preserve">далее соответственно – </w:t>
      </w:r>
      <w:r>
        <w:rPr>
          <w:rFonts w:ascii="Times New Roman" w:hAnsi="Times New Roman" w:cs="Times New Roman"/>
          <w:sz w:val="28"/>
          <w:szCs w:val="28"/>
        </w:rPr>
        <w:t>казначей</w:t>
      </w:r>
      <w:r>
        <w:rPr>
          <w:rFonts w:ascii="Times New Roman" w:hAnsi="Times New Roman"/>
          <w:sz w:val="28"/>
          <w:szCs w:val="28"/>
        </w:rPr>
        <w:t xml:space="preserve"> Отдела, отдел доходов</w:t>
      </w:r>
      <w:r>
        <w:rPr>
          <w:rFonts w:ascii="Times New Roman" w:hAnsi="Times New Roman" w:cs="Times New Roman"/>
          <w:sz w:val="28"/>
          <w:szCs w:val="28"/>
        </w:rPr>
        <w:t>) осуществляется руководителем</w:t>
      </w:r>
      <w:r>
        <w:t xml:space="preserve"> </w:t>
      </w:r>
      <w:r>
        <w:rPr>
          <w:rFonts w:ascii="Times New Roman" w:hAnsi="Times New Roman" w:cs="Times New Roman"/>
          <w:sz w:val="28"/>
          <w:szCs w:val="28"/>
        </w:rPr>
        <w:t>Управления Федерального казначейства по Ханты-Мансийскому автономному округу – Югре (далее - Управление).</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t xml:space="preserve"> </w:t>
      </w:r>
      <w:r>
        <w:rPr>
          <w:rFonts w:ascii="Times New Roman" w:hAnsi="Times New Roman" w:cs="Times New Roman"/>
          <w:sz w:val="28"/>
          <w:szCs w:val="28"/>
        </w:rPr>
        <w:t xml:space="preserve">Казначей Отдела непосредственно подчиняется начальнику отдела доходов Управления, либо лицу, исполняющему его обязанности. </w:t>
      </w:r>
    </w:p>
    <w:p w:rsidR="00046900" w:rsidRDefault="00046900" w:rsidP="00046900">
      <w:pPr>
        <w:pStyle w:val="ConsPlusNormal"/>
        <w:ind w:firstLine="709"/>
        <w:jc w:val="both"/>
        <w:rPr>
          <w:rFonts w:ascii="Times New Roman" w:hAnsi="Times New Roman" w:cs="Times New Roman"/>
          <w:sz w:val="28"/>
          <w:szCs w:val="28"/>
        </w:rPr>
      </w:pPr>
    </w:p>
    <w:p w:rsidR="00046900" w:rsidRDefault="00046900" w:rsidP="0004690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II. Квалификационные требования для замещения должности</w:t>
      </w:r>
    </w:p>
    <w:p w:rsidR="00046900" w:rsidRDefault="00046900" w:rsidP="00046900">
      <w:pPr>
        <w:pStyle w:val="ConsPlusNormal"/>
        <w:ind w:firstLine="709"/>
        <w:jc w:val="both"/>
        <w:rPr>
          <w:rFonts w:ascii="Times New Roman" w:hAnsi="Times New Roman" w:cs="Times New Roman"/>
          <w:sz w:val="28"/>
          <w:szCs w:val="28"/>
        </w:rPr>
      </w:pP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Для замещения должности казначея</w:t>
      </w:r>
      <w:r>
        <w:rPr>
          <w:rFonts w:ascii="Times New Roman" w:hAnsi="Times New Roman"/>
          <w:sz w:val="28"/>
          <w:szCs w:val="28"/>
        </w:rPr>
        <w:t xml:space="preserve"> Отдела</w:t>
      </w:r>
      <w:r>
        <w:rPr>
          <w:rFonts w:ascii="Times New Roman" w:hAnsi="Times New Roman" w:cs="Times New Roman"/>
          <w:sz w:val="28"/>
          <w:szCs w:val="28"/>
        </w:rPr>
        <w:t xml:space="preserve"> устанавливаются следующие квалификационные требования.</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Наличие минимального уровня профессионального образования: высшее образование - </w:t>
      </w:r>
      <w:r w:rsidRPr="008162AB">
        <w:rPr>
          <w:rFonts w:ascii="Times New Roman" w:hAnsi="Times New Roman" w:cs="Times New Roman"/>
          <w:sz w:val="28"/>
          <w:szCs w:val="28"/>
        </w:rPr>
        <w:t>бакалавриат</w:t>
      </w:r>
      <w:r>
        <w:rPr>
          <w:rFonts w:ascii="Times New Roman" w:hAnsi="Times New Roman" w:cs="Times New Roman"/>
          <w:sz w:val="28"/>
          <w:szCs w:val="28"/>
        </w:rPr>
        <w:t>.</w:t>
      </w:r>
    </w:p>
    <w:p w:rsidR="008162AB" w:rsidRPr="008162AB" w:rsidRDefault="008162AB" w:rsidP="008162AB">
      <w:pPr>
        <w:pStyle w:val="ConsPlusNormal"/>
        <w:ind w:firstLine="709"/>
        <w:jc w:val="both"/>
        <w:rPr>
          <w:rFonts w:ascii="Times New Roman" w:hAnsi="Times New Roman" w:cs="Times New Roman"/>
          <w:sz w:val="28"/>
          <w:szCs w:val="28"/>
        </w:rPr>
      </w:pPr>
      <w:r w:rsidRPr="008162AB">
        <w:rPr>
          <w:rFonts w:ascii="Times New Roman" w:hAnsi="Times New Roman" w:cs="Times New Roman"/>
          <w:sz w:val="28"/>
          <w:szCs w:val="28"/>
        </w:rPr>
        <w:t>Рекомендуемые специальности, направления подготовки: направления укрупненных групп специальностей "Экономика и управление",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Стаж государственной гражданской службы или стаж работы по специальности, направлению подготовки: без предъявления требования к стажу.</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6.3. Наличие базовых знаний:</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6.3.1. знание государственного языка Российской Федерации (русского языка);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6.3.2. знание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6.3.3. знания в области информационно-коммуникационных технологий:</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знание основ информационной безопасности и защиты информации;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знание основных положений законодательства о персональных данных;</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знание общих принципов функционирования системы электронного документооборота;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знание основных положений законодательства об электронной подписи;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знания по применению персонального компьютера.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 Наличие профессиональных знаний:</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6.4.1. В сфере законодательства Российской Федерации: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Бюджетный кодекс Российской Федерации;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Гражданский кодекс Российской Федерации;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 федеральном бюджете на текущий финансовый год и на плановый период";</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2006 г. № 149-ФЗ "Об информации, информационных технологиях и о защите информации";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2006 г. № 152-ФЗ "О персональных данных";</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2010 г. № 210-ФЗ "Об организации предоставления государственных и муниципальных услуг";</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1 декабря 2004 г. № 703 "О Федеральном казначействе";</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 мерах по обеспечению исполнения федерального бюджета";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"Об особенностях реализации Федерального закона "О федеральном бюджете на текущий финансовый год и на плановый период";</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Казначей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6.4.2. Иные профессиональные знания:</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понятие устройства системы бюджетных платежей в Российской Федерации;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основы кассового исполнения бюджетов бюджетной системы Российской Федерации;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бюджетная классификация Российской Федерации и порядок ее применения;</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порядок и форматы взаимодействия участников с государственными информационными системами.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6.5. Наличие функциональных знаний: </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w:t>
      </w:r>
      <w:r>
        <w:rPr>
          <w:rFonts w:ascii="Times New Roman" w:hAnsi="Times New Roman" w:cs="Times New Roman"/>
          <w:color w:val="000000"/>
          <w:spacing w:val="3"/>
          <w:sz w:val="28"/>
          <w:szCs w:val="28"/>
        </w:rPr>
        <w:t xml:space="preserve">осуществления учета поступлений в бюджетную </w:t>
      </w:r>
      <w:r>
        <w:rPr>
          <w:rFonts w:ascii="Times New Roman" w:hAnsi="Times New Roman" w:cs="Times New Roman"/>
          <w:color w:val="000000"/>
          <w:spacing w:val="7"/>
          <w:sz w:val="28"/>
          <w:szCs w:val="28"/>
        </w:rPr>
        <w:t xml:space="preserve">систему Российской Федерации и их распределения между бюджетами </w:t>
      </w:r>
      <w:r>
        <w:rPr>
          <w:rFonts w:ascii="Times New Roman" w:hAnsi="Times New Roman" w:cs="Times New Roman"/>
          <w:color w:val="000000"/>
          <w:sz w:val="28"/>
          <w:szCs w:val="28"/>
        </w:rPr>
        <w:t>бюджетной системы Российской Федерации</w:t>
      </w:r>
      <w:r>
        <w:rPr>
          <w:rFonts w:ascii="Times New Roman" w:hAnsi="Times New Roman" w:cs="Times New Roman"/>
          <w:sz w:val="28"/>
          <w:szCs w:val="28"/>
        </w:rPr>
        <w:t>;</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порядок </w:t>
      </w:r>
      <w:r>
        <w:rPr>
          <w:rFonts w:ascii="Times New Roman" w:hAnsi="Times New Roman" w:cs="Times New Roman"/>
          <w:color w:val="000000"/>
          <w:spacing w:val="8"/>
          <w:sz w:val="28"/>
          <w:szCs w:val="28"/>
        </w:rPr>
        <w:t xml:space="preserve">организации регистрации участников в Государственной </w:t>
      </w:r>
      <w:r>
        <w:rPr>
          <w:rFonts w:ascii="Times New Roman" w:hAnsi="Times New Roman" w:cs="Times New Roman"/>
          <w:color w:val="000000"/>
          <w:spacing w:val="-1"/>
          <w:sz w:val="28"/>
          <w:szCs w:val="28"/>
        </w:rPr>
        <w:t>информационной системе о государственных и муниципальных платежах</w:t>
      </w:r>
      <w:r>
        <w:rPr>
          <w:rFonts w:ascii="Times New Roman" w:hAnsi="Times New Roman" w:cs="Times New Roman"/>
          <w:sz w:val="28"/>
          <w:szCs w:val="28"/>
        </w:rPr>
        <w:t xml:space="preserve">; </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w:t>
      </w:r>
      <w:r>
        <w:rPr>
          <w:rFonts w:ascii="Times New Roman" w:hAnsi="Times New Roman" w:cs="Times New Roman"/>
          <w:color w:val="000000"/>
          <w:sz w:val="28"/>
          <w:szCs w:val="28"/>
        </w:rPr>
        <w:t>организации и осуществления проверки Перечня источников доходов Российской Федерации</w:t>
      </w:r>
      <w:r>
        <w:rPr>
          <w:rFonts w:ascii="Times New Roman" w:hAnsi="Times New Roman" w:cs="Times New Roman"/>
          <w:sz w:val="28"/>
          <w:szCs w:val="28"/>
        </w:rPr>
        <w:t xml:space="preserve">; </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w:t>
      </w:r>
      <w:r>
        <w:rPr>
          <w:rFonts w:ascii="Times New Roman" w:hAnsi="Times New Roman" w:cs="Times New Roman"/>
          <w:color w:val="000000"/>
          <w:sz w:val="28"/>
          <w:szCs w:val="28"/>
        </w:rPr>
        <w:t xml:space="preserve">координации пользователей в целях предоставления сведений в государственную автоматизированную систему «Управление» </w:t>
      </w:r>
      <w:r>
        <w:rPr>
          <w:rFonts w:ascii="Times New Roman" w:hAnsi="Times New Roman" w:cs="Times New Roman"/>
          <w:color w:val="000000"/>
          <w:spacing w:val="-1"/>
          <w:sz w:val="28"/>
          <w:szCs w:val="28"/>
        </w:rPr>
        <w:t xml:space="preserve">(далее – система </w:t>
      </w:r>
      <w:r>
        <w:rPr>
          <w:rFonts w:ascii="Times New Roman" w:hAnsi="Times New Roman" w:cs="Times New Roman"/>
          <w:color w:val="000000"/>
          <w:sz w:val="28"/>
          <w:szCs w:val="28"/>
        </w:rPr>
        <w:t>«Управление»).</w:t>
      </w:r>
      <w:r>
        <w:rPr>
          <w:rFonts w:ascii="Times New Roman" w:hAnsi="Times New Roman" w:cs="Times New Roman"/>
          <w:sz w:val="28"/>
          <w:szCs w:val="28"/>
        </w:rPr>
        <w:t xml:space="preserve"> </w:t>
      </w:r>
    </w:p>
    <w:p w:rsidR="00046900" w:rsidRDefault="00046900" w:rsidP="00046900">
      <w:pPr>
        <w:pStyle w:val="ConsPlusNormal"/>
        <w:ind w:firstLine="709"/>
        <w:jc w:val="both"/>
        <w:rPr>
          <w:rFonts w:ascii="Times New Roman" w:hAnsi="Times New Roman" w:cs="Times New Roman"/>
          <w:sz w:val="28"/>
          <w:szCs w:val="28"/>
          <w:highlight w:val="cyan"/>
        </w:rPr>
      </w:pPr>
      <w:r>
        <w:rPr>
          <w:rFonts w:ascii="Times New Roman" w:hAnsi="Times New Roman" w:cs="Times New Roman"/>
          <w:sz w:val="28"/>
          <w:szCs w:val="28"/>
        </w:rPr>
        <w:t xml:space="preserve">6.6. Наличие базовых умений: </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умение мыслить системно (стратегически);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умение планировать, рационально использовать служебное время и достигать результата;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коммуникативные умения;</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умение управлять изменениями;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умения в области информационно-коммуникационных технологий по применению персонального компьютера.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 Наличие профессиональных умений:</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систематизация и анализ информации; </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деловой корреспонденции, проектов правовых актов, иных управленческих документов; </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выработка предложений по результатам анализа.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 Наличие функциональных умений:</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процессов и операций, соответствующих направлению деятельности отдела доходов.</w:t>
      </w:r>
    </w:p>
    <w:p w:rsidR="00046900" w:rsidRDefault="00046900" w:rsidP="00046900">
      <w:pPr>
        <w:pStyle w:val="ConsPlusNormal"/>
        <w:ind w:firstLine="709"/>
        <w:jc w:val="both"/>
        <w:rPr>
          <w:rFonts w:ascii="Times New Roman" w:hAnsi="Times New Roman" w:cs="Times New Roman"/>
          <w:sz w:val="28"/>
          <w:szCs w:val="28"/>
        </w:rPr>
      </w:pPr>
    </w:p>
    <w:p w:rsidR="00046900" w:rsidRDefault="00046900" w:rsidP="0004690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III. Должностные обязанности, права и ответственность</w:t>
      </w:r>
    </w:p>
    <w:p w:rsidR="00046900" w:rsidRDefault="00046900" w:rsidP="00046900">
      <w:pPr>
        <w:pStyle w:val="ConsPlusNormal"/>
        <w:ind w:firstLine="709"/>
        <w:jc w:val="center"/>
        <w:rPr>
          <w:rFonts w:ascii="Times New Roman" w:hAnsi="Times New Roman" w:cs="Times New Roman"/>
          <w:sz w:val="28"/>
          <w:szCs w:val="28"/>
        </w:rPr>
      </w:pP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 Основные права и обязанности казначея Отдела, а также запреты, ограничения и требования к служебному поведению гражданского служащего, связанные с гражданской службой, которые установлены в отношении него и предусмотрены статьями 14 - 18 Федерального закона от 27 июля 2004 г. № 79-ФЗ «О государственной гражданской службе Российской Федерации» (далее – Федеральный закон).</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 Казначей Отдела имеет право на: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 обеспечение надлежащих организационно-технических условий, необходимых для исполнения должностных обязанностей;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7.1.4.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7.1.9. защиту сведений о гражданском служащем;</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7.1.10. должностной рост на конкурсной основе;</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7.1.11. профессиональное развитие в порядке, установленном Федеральным законом и другими федеральными законами;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7.1.12. членство в профессиональном союзе;</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7.1.13. рассмотрение индивидуальных служебных споров в соответствии с Федеральным законом и другими федеральными законами;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7.1.14. проведение по его заявлению служебной проверки;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7.1.15. защиту своих прав и законных интересов на гражданской службе, включая обжалование в суд их нарушения;</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7.1.17. государственную защиту своих жизни и здоровья, жизни и здоровья членов своей семьи, а также принадлежащего ему имущества;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7.1.18. государственное пенсионное обеспечение в соответствии с федеральным законом.</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7.2. Казначей Отдела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 Казначей Отдела обязан:</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7.3.2. исполнять должностные обязанности в соответствии с должностным регламентом;</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7.3.3. исполнять поручения соответствующих руководителей, данные в пределах их полномочий, установленных законодательством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7.3.4. соблюдать при исполнении должностных обязанностей права и законные интересы граждан и организаций;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7.3.5. соблюдать служебный распорядок государственного органа;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7.3.6. поддерживать уровень квалификации, необходимый для надлежащего исполнения должностных обязанностей;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7.3.8. беречь государственное имущество, в том числе предоставленное ему для исполнения должностных обязанностей;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7.3.9. представлять в установленном порядке предусмотренные федеральным законом сведения о себе и членах своей семьи;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7.3.11. соблюдать ограничения, выполнять обязательства и требования к служебному поведению, не нарушать запреты, которые установлены Федеральным законом и другими федеральными законами;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46900" w:rsidRDefault="00046900" w:rsidP="00046900">
      <w:pPr>
        <w:autoSpaceDE w:val="0"/>
        <w:autoSpaceDN w:val="0"/>
        <w:adjustRightInd w:val="0"/>
        <w:spacing w:after="0" w:line="320" w:lineRule="exact"/>
        <w:ind w:firstLine="709"/>
        <w:jc w:val="both"/>
        <w:rPr>
          <w:rFonts w:ascii="Times New Roman" w:hAnsi="Times New Roman"/>
          <w:sz w:val="28"/>
          <w:szCs w:val="28"/>
        </w:rPr>
      </w:pPr>
      <w:r>
        <w:rPr>
          <w:rFonts w:ascii="Times New Roman" w:hAnsi="Times New Roman"/>
          <w:sz w:val="28"/>
          <w:szCs w:val="28"/>
        </w:rPr>
        <w:t>7.4. Казначей Отдела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7.5. Казначей Отдела не вправе исполнять данное ему неправомерное поручение. При получении от руководителя Управления, либо лица, исполняющего его обязанности, заместителя руководителя Управления, начальника отдела доходов, либо лица, исполняющего его обязанности поручения являющегося</w:t>
      </w:r>
      <w:r w:rsidR="00CE2CC2">
        <w:rPr>
          <w:rFonts w:ascii="Times New Roman" w:hAnsi="Times New Roman"/>
          <w:sz w:val="28"/>
          <w:szCs w:val="28"/>
        </w:rPr>
        <w:t>,</w:t>
      </w:r>
      <w:r>
        <w:rPr>
          <w:rFonts w:ascii="Times New Roman" w:hAnsi="Times New Roman"/>
          <w:sz w:val="28"/>
          <w:szCs w:val="28"/>
        </w:rPr>
        <w:t xml:space="preserve"> по мнению казначея Отдела неправомерным, казначей Отдела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Управления, либо лица, исполняющего его обязанности, заместителя руководителя Управления, начальника отдела доходов, либо лица, исполняющего его обязанности  подтверждение этого поручения в письменной форме. В случае подтверждения руководителем Управления, либо лицом, исполняющим его обязанности, заместителем руководителя Управления, начальником отдела доходов, либо лицом</w:t>
      </w:r>
      <w:r w:rsidR="00CE2CC2">
        <w:rPr>
          <w:rFonts w:ascii="Times New Roman" w:hAnsi="Times New Roman"/>
          <w:sz w:val="28"/>
          <w:szCs w:val="28"/>
        </w:rPr>
        <w:t>,</w:t>
      </w:r>
      <w:r>
        <w:rPr>
          <w:rFonts w:ascii="Times New Roman" w:hAnsi="Times New Roman"/>
          <w:sz w:val="28"/>
          <w:szCs w:val="28"/>
        </w:rPr>
        <w:t xml:space="preserve"> исполняющим его обязанности данного поручения в письменной форме казначей Отдела обязан отказаться от его исполнения.</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7.6. Казначей Отдела не может находиться на гражданской службе в случае:</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7.6.1. признания его недееспособным или ограниченно дееспособным решением суда, вступившим в законную силу;</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7.6.6. выхода из гражданства Российской Федерации или приобретения гражданства другого государства;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7.6.7. наличия гражданства другого государства (других государств), если иное не предусмотрено международным договором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7.6.8. представления подложных документов или заведомо ложных сведений при поступлении на гражданскую службу;</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7.6.9. непредставления установленных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Федеральным законом от 25 декабря 2008 г. № 273-ФЗ "О противодействии коррупции" и другими федеральными законами;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7.6.11.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w:t>
      </w:r>
      <w:r>
        <w:rPr>
          <w:rFonts w:ascii="Times New Roman" w:hAnsi="Times New Roman"/>
          <w:sz w:val="28"/>
          <w:szCs w:val="28"/>
        </w:rPr>
        <w:lastRenderedPageBreak/>
        <w:t>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7.6.12. непредставления сведений, предусмотренных статьей 20.2 Федерального закона.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 В связи с прохождением гражданской службы казначею Отдела запрещается:</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 замещать должность гражданской службы в случае:</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избрания или назначения на государственную должность, за исключением случая, установленного частью второй статьи 6 Федерального конституционного закона от 17 декабря 1997 г. № 2-ФКЗ "О Правительстве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избрания на выборную должность в органе местного самоуправления;</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A6E7B" w:rsidRP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7.7.2. участвовать в управлении коммерческой или некоммерческой организацией, за исключением следующих случаев:</w:t>
      </w:r>
    </w:p>
    <w:p w:rsidR="009A6E7B" w:rsidRP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6E7B" w:rsidRP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9A6E7B" w:rsidRP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w:t>
      </w:r>
      <w:r w:rsidRPr="009A6E7B">
        <w:rPr>
          <w:rFonts w:ascii="Times New Roman" w:hAnsi="Times New Roman"/>
          <w:snapToGrid w:val="0"/>
          <w:sz w:val="28"/>
          <w:szCs w:val="28"/>
        </w:rPr>
        <w:lastRenderedPageBreak/>
        <w:t>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9A6E7B" w:rsidRP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9A6E7B" w:rsidRP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е) иные случаи, предусмотренные международными договорами Российской Федер</w:t>
      </w:r>
      <w:r>
        <w:rPr>
          <w:rFonts w:ascii="Times New Roman" w:hAnsi="Times New Roman"/>
          <w:snapToGrid w:val="0"/>
          <w:sz w:val="28"/>
          <w:szCs w:val="28"/>
        </w:rPr>
        <w:t>ации или федеральными законами;</w:t>
      </w:r>
    </w:p>
    <w:p w:rsidR="0019659A" w:rsidRDefault="0019659A" w:rsidP="0019659A">
      <w:pPr>
        <w:widowControl w:val="0"/>
        <w:ind w:firstLine="709"/>
        <w:contextualSpacing/>
        <w:jc w:val="both"/>
        <w:rPr>
          <w:rFonts w:ascii="Times New Roman" w:hAnsi="Times New Roman"/>
          <w:snapToGrid w:val="0"/>
          <w:sz w:val="28"/>
          <w:szCs w:val="28"/>
        </w:rPr>
      </w:pPr>
      <w:r w:rsidRPr="0019659A">
        <w:rPr>
          <w:rFonts w:ascii="Times New Roman" w:hAnsi="Times New Roman"/>
          <w:snapToGrid w:val="0"/>
          <w:sz w:val="28"/>
          <w:szCs w:val="28"/>
        </w:rPr>
        <w:t>7.7.2.1. заниматься предпринимательской деятельностью лично или через доверенных лиц;</w:t>
      </w:r>
    </w:p>
    <w:p w:rsidR="00046900" w:rsidRDefault="00046900" w:rsidP="0019659A">
      <w:pPr>
        <w:widowControl w:val="0"/>
        <w:ind w:firstLine="709"/>
        <w:contextualSpacing/>
        <w:jc w:val="both"/>
        <w:rPr>
          <w:rFonts w:ascii="Times New Roman" w:hAnsi="Times New Roman"/>
          <w:sz w:val="28"/>
          <w:szCs w:val="28"/>
        </w:rPr>
      </w:pPr>
      <w:r>
        <w:rPr>
          <w:rFonts w:ascii="Times New Roman" w:hAnsi="Times New Roman"/>
          <w:sz w:val="28"/>
          <w:szCs w:val="28"/>
        </w:rPr>
        <w:t>7.7.3. приобретать в случаях, установленных федеральным законом, ценные бумаги, по которым может быть получен доход;</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законом и другими федеральными законами;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7.7.5.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казначеем Отдела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казначеем Отдела по акту в Управление,  за исключением случаев, установленных Гражданским </w:t>
      </w:r>
      <w:hyperlink r:id="rId8" w:history="1">
        <w:r w:rsidRPr="00C32315">
          <w:rPr>
            <w:rStyle w:val="ab"/>
            <w:rFonts w:ascii="Times New Roman" w:hAnsi="Times New Roman"/>
            <w:color w:val="auto"/>
            <w:sz w:val="28"/>
            <w:szCs w:val="28"/>
            <w:u w:val="none"/>
          </w:rPr>
          <w:t>кодексом</w:t>
        </w:r>
      </w:hyperlink>
      <w:r>
        <w:rPr>
          <w:rFonts w:ascii="Times New Roman" w:hAnsi="Times New Roman"/>
          <w:sz w:val="28"/>
          <w:szCs w:val="28"/>
        </w:rPr>
        <w:t xml:space="preserve"> Российской Федерации. Казначей Отдела,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7.7.6.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7.7.8.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7.7.11. использовать преимущества должностного положения для предвыборной агитации, а также для агитации по вопросам референдума;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7.7.14. прекращать исполнение должностных обязанностей в целях урегулирования служебного спора;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7.7.15.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Pr>
          <w:rFonts w:ascii="Times New Roman" w:hAnsi="Times New Roman"/>
          <w:sz w:val="28"/>
          <w:szCs w:val="28"/>
        </w:rPr>
        <w:lastRenderedPageBreak/>
        <w:t>международным договором Российской Федерации или законодательством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46900" w:rsidRDefault="00046900" w:rsidP="00046900">
      <w:pPr>
        <w:autoSpaceDE w:val="0"/>
        <w:autoSpaceDN w:val="0"/>
        <w:adjustRightInd w:val="0"/>
        <w:spacing w:after="0" w:line="320" w:lineRule="exact"/>
        <w:ind w:firstLine="709"/>
        <w:jc w:val="both"/>
        <w:rPr>
          <w:rFonts w:ascii="Times New Roman" w:hAnsi="Times New Roman"/>
          <w:sz w:val="28"/>
          <w:szCs w:val="28"/>
        </w:rPr>
      </w:pPr>
      <w:r>
        <w:rPr>
          <w:rFonts w:ascii="Times New Roman" w:hAnsi="Times New Roman"/>
          <w:sz w:val="28"/>
          <w:szCs w:val="28"/>
        </w:rPr>
        <w:t>7.8. Казначею Отдела,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от 07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 мая 2013 г. № 79-ФЗ). При этом понятие «иностранные финансовые инструменты» используется в настоящем должностном регламенте в значении, определенном Федеральным зак</w:t>
      </w:r>
      <w:r w:rsidR="00D90F10">
        <w:rPr>
          <w:rFonts w:ascii="Times New Roman" w:hAnsi="Times New Roman"/>
          <w:sz w:val="28"/>
          <w:szCs w:val="28"/>
        </w:rPr>
        <w:t>оном от 07 мая 2013 г. № 79-ФЗ</w:t>
      </w:r>
      <w:r>
        <w:rPr>
          <w:rFonts w:ascii="Times New Roman" w:hAnsi="Times New Roman"/>
          <w:sz w:val="28"/>
          <w:szCs w:val="28"/>
        </w:rPr>
        <w:t>.</w:t>
      </w:r>
    </w:p>
    <w:p w:rsidR="00046900" w:rsidRDefault="00046900" w:rsidP="00046900">
      <w:pPr>
        <w:autoSpaceDE w:val="0"/>
        <w:autoSpaceDN w:val="0"/>
        <w:adjustRightInd w:val="0"/>
        <w:spacing w:after="0" w:line="320" w:lineRule="exact"/>
        <w:ind w:firstLine="709"/>
        <w:jc w:val="both"/>
        <w:rPr>
          <w:rFonts w:ascii="Times New Roman" w:hAnsi="Times New Roman"/>
          <w:sz w:val="28"/>
          <w:szCs w:val="28"/>
        </w:rPr>
      </w:pPr>
      <w:r>
        <w:rPr>
          <w:rFonts w:ascii="Times New Roman" w:hAnsi="Times New Roman"/>
          <w:sz w:val="28"/>
          <w:szCs w:val="28"/>
        </w:rPr>
        <w:t>7.9. В случае, если владение казначеем Отдела ценными бумагами (долями участия, паями в уставных (складочных) капиталах организаций) приводит или может привести к конфликту интересов, казначей Отдела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46900" w:rsidRDefault="00046900" w:rsidP="00046900">
      <w:pPr>
        <w:autoSpaceDE w:val="0"/>
        <w:autoSpaceDN w:val="0"/>
        <w:adjustRightInd w:val="0"/>
        <w:spacing w:after="0" w:line="320" w:lineRule="exact"/>
        <w:ind w:firstLine="709"/>
        <w:jc w:val="both"/>
        <w:rPr>
          <w:rFonts w:ascii="Times New Roman" w:hAnsi="Times New Roman"/>
          <w:sz w:val="28"/>
          <w:szCs w:val="28"/>
          <w:highlight w:val="green"/>
        </w:rPr>
      </w:pPr>
      <w:r>
        <w:rPr>
          <w:rFonts w:ascii="Times New Roman" w:hAnsi="Times New Roman"/>
          <w:sz w:val="28"/>
          <w:szCs w:val="28"/>
        </w:rPr>
        <w:t>7.10. Казначей Отдела обязан:</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 исполнять должностные обязанности добросовестно, на высоком профессиональном уровне;</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7.10.6. соблюдать ограничения, установленные Федеральным законом и другими федеральными законами для гражданских служащих;</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7.10.7.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7.10.8. не совершать поступки, порочащие его честь и достоинство;</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7.10.9. проявлять корректность в обращении с гражданами;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7.10.10. проявлять уважение к нравственным обычаям и традициям народов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7.10.11. учитывать культурные и иные особенности различных этнических и социальных групп, а также конфессий;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7.10.12. способствовать межнациональному и межконфессиональному согласию;</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7.10.13. не допускать конфликтных ситуаций, способных нанести ущерб его репутации или авторитету государственного органа;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7.10.14. соблюдать установленные правила публичных выступлений и предоставления служебной информации.</w:t>
      </w:r>
    </w:p>
    <w:p w:rsidR="00046900" w:rsidRDefault="00046900" w:rsidP="00046900">
      <w:pPr>
        <w:autoSpaceDE w:val="0"/>
        <w:autoSpaceDN w:val="0"/>
        <w:adjustRightInd w:val="0"/>
        <w:spacing w:after="0" w:line="320" w:lineRule="exact"/>
        <w:ind w:firstLine="709"/>
        <w:jc w:val="both"/>
        <w:rPr>
          <w:rFonts w:ascii="Times New Roman" w:hAnsi="Times New Roman"/>
          <w:sz w:val="28"/>
          <w:szCs w:val="28"/>
        </w:rPr>
      </w:pPr>
      <w:r>
        <w:rPr>
          <w:rFonts w:ascii="Times New Roman" w:hAnsi="Times New Roman"/>
          <w:sz w:val="28"/>
          <w:szCs w:val="28"/>
        </w:rPr>
        <w:t>7.11. Казначей Отдела обязан соблюдать требования технологических регламентов Федерального казначейства в части осуществления функций по направлению деятельности.</w:t>
      </w:r>
    </w:p>
    <w:p w:rsidR="00075337" w:rsidRPr="00075337" w:rsidRDefault="00075337" w:rsidP="00075337">
      <w:pPr>
        <w:autoSpaceDE w:val="0"/>
        <w:autoSpaceDN w:val="0"/>
        <w:adjustRightInd w:val="0"/>
        <w:ind w:firstLine="709"/>
        <w:contextualSpacing/>
        <w:jc w:val="both"/>
        <w:rPr>
          <w:rFonts w:ascii="Times New Roman" w:hAnsi="Times New Roman"/>
          <w:sz w:val="28"/>
          <w:szCs w:val="28"/>
        </w:rPr>
      </w:pPr>
      <w:r w:rsidRPr="00075337">
        <w:rPr>
          <w:rFonts w:ascii="Times New Roman" w:hAnsi="Times New Roman"/>
          <w:sz w:val="28"/>
          <w:szCs w:val="28"/>
        </w:rPr>
        <w:t>8. В целях реализации задач и функций, возложенных на отдел доходов, казначей Отдела обязан:</w:t>
      </w:r>
    </w:p>
    <w:p w:rsidR="00075337" w:rsidRPr="00075337" w:rsidRDefault="00075337" w:rsidP="00075337">
      <w:pPr>
        <w:autoSpaceDE w:val="0"/>
        <w:autoSpaceDN w:val="0"/>
        <w:adjustRightInd w:val="0"/>
        <w:ind w:firstLine="709"/>
        <w:contextualSpacing/>
        <w:jc w:val="both"/>
        <w:rPr>
          <w:rFonts w:ascii="Times New Roman" w:hAnsi="Times New Roman"/>
          <w:sz w:val="28"/>
          <w:szCs w:val="28"/>
        </w:rPr>
      </w:pPr>
      <w:r w:rsidRPr="00075337">
        <w:rPr>
          <w:rFonts w:ascii="Times New Roman" w:hAnsi="Times New Roman"/>
          <w:spacing w:val="-6"/>
          <w:sz w:val="28"/>
          <w:szCs w:val="28"/>
        </w:rPr>
        <w:t>8.1.</w:t>
      </w:r>
      <w:r w:rsidRPr="00075337">
        <w:rPr>
          <w:rFonts w:ascii="Times New Roman" w:hAnsi="Times New Roman"/>
          <w:sz w:val="28"/>
          <w:szCs w:val="28"/>
        </w:rPr>
        <w:t xml:space="preserve"> </w:t>
      </w:r>
      <w:r w:rsidRPr="00075337">
        <w:rPr>
          <w:rFonts w:ascii="Times New Roman" w:hAnsi="Times New Roman"/>
          <w:spacing w:val="5"/>
          <w:sz w:val="28"/>
          <w:szCs w:val="28"/>
        </w:rPr>
        <w:t xml:space="preserve">осуществлять ведение лицевых счетов администраторов доходов </w:t>
      </w:r>
      <w:r w:rsidRPr="00075337">
        <w:rPr>
          <w:rFonts w:ascii="Times New Roman" w:hAnsi="Times New Roman"/>
          <w:spacing w:val="-2"/>
          <w:sz w:val="28"/>
          <w:szCs w:val="28"/>
        </w:rPr>
        <w:t>бюджетов;</w:t>
      </w:r>
    </w:p>
    <w:p w:rsidR="00075337" w:rsidRPr="00075337" w:rsidRDefault="00075337" w:rsidP="00075337">
      <w:pPr>
        <w:shd w:val="clear" w:color="auto" w:fill="FFFFFF"/>
        <w:tabs>
          <w:tab w:val="left" w:pos="1627"/>
        </w:tabs>
        <w:ind w:firstLine="709"/>
        <w:contextualSpacing/>
        <w:jc w:val="both"/>
        <w:rPr>
          <w:rFonts w:ascii="Times New Roman" w:hAnsi="Times New Roman"/>
          <w:sz w:val="28"/>
          <w:szCs w:val="28"/>
        </w:rPr>
      </w:pPr>
      <w:r w:rsidRPr="00075337">
        <w:rPr>
          <w:rFonts w:ascii="Times New Roman" w:hAnsi="Times New Roman"/>
          <w:spacing w:val="-6"/>
          <w:sz w:val="28"/>
          <w:szCs w:val="28"/>
        </w:rPr>
        <w:t>8.2.</w:t>
      </w:r>
      <w:r w:rsidRPr="00075337">
        <w:rPr>
          <w:rFonts w:ascii="Times New Roman" w:hAnsi="Times New Roman"/>
          <w:sz w:val="28"/>
          <w:szCs w:val="28"/>
        </w:rPr>
        <w:t xml:space="preserve"> </w:t>
      </w:r>
      <w:r w:rsidRPr="00075337">
        <w:rPr>
          <w:rFonts w:ascii="Times New Roman" w:hAnsi="Times New Roman"/>
          <w:spacing w:val="1"/>
          <w:sz w:val="28"/>
          <w:szCs w:val="28"/>
        </w:rPr>
        <w:t>осуществлять учет поступлений по соответствующим кодам бюджетной классификации Российской Федерации (далее – КБК);</w:t>
      </w:r>
    </w:p>
    <w:p w:rsidR="00075337" w:rsidRPr="00075337" w:rsidRDefault="00075337" w:rsidP="00075337">
      <w:pPr>
        <w:shd w:val="clear" w:color="auto" w:fill="FFFFFF"/>
        <w:tabs>
          <w:tab w:val="left" w:pos="1512"/>
        </w:tabs>
        <w:ind w:firstLine="709"/>
        <w:contextualSpacing/>
        <w:jc w:val="both"/>
        <w:rPr>
          <w:rFonts w:ascii="Times New Roman" w:hAnsi="Times New Roman"/>
          <w:sz w:val="28"/>
          <w:szCs w:val="28"/>
        </w:rPr>
      </w:pPr>
      <w:r w:rsidRPr="00075337">
        <w:rPr>
          <w:rFonts w:ascii="Times New Roman" w:hAnsi="Times New Roman"/>
          <w:spacing w:val="-5"/>
          <w:sz w:val="28"/>
          <w:szCs w:val="28"/>
        </w:rPr>
        <w:t>8.3.</w:t>
      </w:r>
      <w:r w:rsidRPr="00075337">
        <w:rPr>
          <w:rFonts w:ascii="Times New Roman" w:hAnsi="Times New Roman"/>
          <w:sz w:val="28"/>
          <w:szCs w:val="28"/>
        </w:rPr>
        <w:t xml:space="preserve"> </w:t>
      </w:r>
      <w:r w:rsidRPr="00075337">
        <w:rPr>
          <w:rFonts w:ascii="Times New Roman" w:hAnsi="Times New Roman"/>
          <w:spacing w:val="3"/>
          <w:sz w:val="28"/>
          <w:szCs w:val="28"/>
        </w:rPr>
        <w:t xml:space="preserve">осуществлять отнесение платежей, поступающих на счет № 40101 </w:t>
      </w:r>
      <w:r w:rsidRPr="00075337">
        <w:rPr>
          <w:rFonts w:ascii="Times New Roman" w:hAnsi="Times New Roman"/>
          <w:sz w:val="28"/>
          <w:szCs w:val="28"/>
        </w:rPr>
        <w:t xml:space="preserve">«Доходы, распределяемые органами Федерального казначейства между </w:t>
      </w:r>
      <w:r w:rsidRPr="00075337">
        <w:rPr>
          <w:rFonts w:ascii="Times New Roman" w:hAnsi="Times New Roman"/>
          <w:spacing w:val="2"/>
          <w:sz w:val="28"/>
          <w:szCs w:val="28"/>
        </w:rPr>
        <w:t xml:space="preserve">бюджетами бюджетной системы Российской Федерации» (далее – счет </w:t>
      </w:r>
      <w:r w:rsidRPr="00075337">
        <w:rPr>
          <w:rFonts w:ascii="Times New Roman" w:hAnsi="Times New Roman"/>
          <w:spacing w:val="4"/>
          <w:sz w:val="28"/>
          <w:szCs w:val="28"/>
        </w:rPr>
        <w:t xml:space="preserve">№ 40101), на невыясненные поступления, зачисляемые в соответствующий </w:t>
      </w:r>
      <w:r w:rsidRPr="00075337">
        <w:rPr>
          <w:rFonts w:ascii="Times New Roman" w:hAnsi="Times New Roman"/>
          <w:spacing w:val="-1"/>
          <w:sz w:val="28"/>
          <w:szCs w:val="28"/>
        </w:rPr>
        <w:t>бюджет бюджетной системы Российской Федерации в соответствии с бюджетным законодательством Российской Федерации;</w:t>
      </w:r>
    </w:p>
    <w:p w:rsidR="00075337" w:rsidRPr="00075337" w:rsidRDefault="00075337" w:rsidP="00075337">
      <w:pPr>
        <w:shd w:val="clear" w:color="auto" w:fill="FFFFFF"/>
        <w:tabs>
          <w:tab w:val="left" w:pos="1757"/>
        </w:tabs>
        <w:ind w:firstLine="709"/>
        <w:contextualSpacing/>
        <w:jc w:val="both"/>
        <w:rPr>
          <w:rFonts w:ascii="Times New Roman" w:hAnsi="Times New Roman"/>
          <w:sz w:val="28"/>
          <w:szCs w:val="28"/>
        </w:rPr>
      </w:pPr>
      <w:r w:rsidRPr="00075337">
        <w:rPr>
          <w:rFonts w:ascii="Times New Roman" w:hAnsi="Times New Roman"/>
          <w:spacing w:val="-5"/>
          <w:sz w:val="28"/>
          <w:szCs w:val="28"/>
        </w:rPr>
        <w:t>8.4.</w:t>
      </w:r>
      <w:r w:rsidRPr="00075337">
        <w:rPr>
          <w:rFonts w:ascii="Times New Roman" w:hAnsi="Times New Roman"/>
          <w:sz w:val="28"/>
          <w:szCs w:val="28"/>
        </w:rPr>
        <w:t xml:space="preserve"> </w:t>
      </w:r>
      <w:r w:rsidRPr="00075337">
        <w:rPr>
          <w:rFonts w:ascii="Times New Roman" w:hAnsi="Times New Roman"/>
          <w:spacing w:val="1"/>
          <w:sz w:val="28"/>
          <w:szCs w:val="28"/>
        </w:rPr>
        <w:t xml:space="preserve">осуществлять контроль за соблюдением законодательно </w:t>
      </w:r>
      <w:r w:rsidRPr="00075337">
        <w:rPr>
          <w:rFonts w:ascii="Times New Roman" w:hAnsi="Times New Roman"/>
          <w:spacing w:val="2"/>
          <w:sz w:val="28"/>
          <w:szCs w:val="28"/>
        </w:rPr>
        <w:t xml:space="preserve">установленных нормативов распределения поступлений между бюджетами </w:t>
      </w:r>
      <w:r w:rsidRPr="00075337">
        <w:rPr>
          <w:rFonts w:ascii="Times New Roman" w:hAnsi="Times New Roman"/>
          <w:sz w:val="28"/>
          <w:szCs w:val="28"/>
        </w:rPr>
        <w:t>бюджетной системы Российской Федерации;</w:t>
      </w:r>
    </w:p>
    <w:p w:rsidR="00075337" w:rsidRPr="00075337" w:rsidRDefault="00075337" w:rsidP="00075337">
      <w:pPr>
        <w:shd w:val="clear" w:color="auto" w:fill="FFFFFF"/>
        <w:tabs>
          <w:tab w:val="left" w:pos="1450"/>
        </w:tabs>
        <w:ind w:firstLine="709"/>
        <w:contextualSpacing/>
        <w:jc w:val="both"/>
        <w:rPr>
          <w:rFonts w:ascii="Times New Roman" w:hAnsi="Times New Roman"/>
          <w:spacing w:val="-2"/>
          <w:sz w:val="28"/>
          <w:szCs w:val="28"/>
        </w:rPr>
      </w:pPr>
      <w:r w:rsidRPr="00075337">
        <w:rPr>
          <w:rFonts w:ascii="Times New Roman" w:hAnsi="Times New Roman"/>
          <w:spacing w:val="-5"/>
          <w:sz w:val="28"/>
          <w:szCs w:val="28"/>
        </w:rPr>
        <w:t>8.5.</w:t>
      </w:r>
      <w:r w:rsidRPr="00075337">
        <w:rPr>
          <w:rFonts w:ascii="Times New Roman" w:hAnsi="Times New Roman"/>
          <w:sz w:val="28"/>
          <w:szCs w:val="28"/>
        </w:rPr>
        <w:t xml:space="preserve"> </w:t>
      </w:r>
      <w:r w:rsidRPr="00075337">
        <w:rPr>
          <w:rFonts w:ascii="Times New Roman" w:hAnsi="Times New Roman"/>
          <w:spacing w:val="-2"/>
          <w:sz w:val="28"/>
          <w:szCs w:val="28"/>
        </w:rPr>
        <w:t xml:space="preserve">осуществлять распределение поступлений между бюджетами бюджетной </w:t>
      </w:r>
      <w:r w:rsidRPr="00075337">
        <w:rPr>
          <w:rFonts w:ascii="Times New Roman" w:hAnsi="Times New Roman"/>
          <w:spacing w:val="1"/>
          <w:sz w:val="28"/>
          <w:szCs w:val="28"/>
        </w:rPr>
        <w:t xml:space="preserve">системы Российской Федерации в соответствии с бюджетным </w:t>
      </w:r>
      <w:r w:rsidRPr="00075337">
        <w:rPr>
          <w:rFonts w:ascii="Times New Roman" w:hAnsi="Times New Roman"/>
          <w:sz w:val="28"/>
          <w:szCs w:val="28"/>
        </w:rPr>
        <w:t xml:space="preserve">законодательством </w:t>
      </w:r>
      <w:r w:rsidRPr="00075337">
        <w:rPr>
          <w:rFonts w:ascii="Times New Roman" w:hAnsi="Times New Roman"/>
          <w:spacing w:val="1"/>
          <w:sz w:val="28"/>
          <w:szCs w:val="28"/>
        </w:rPr>
        <w:t>Российской Федерации</w:t>
      </w:r>
      <w:r w:rsidRPr="00075337">
        <w:rPr>
          <w:rFonts w:ascii="Times New Roman" w:hAnsi="Times New Roman"/>
          <w:sz w:val="28"/>
          <w:szCs w:val="28"/>
        </w:rPr>
        <w:t>;</w:t>
      </w:r>
    </w:p>
    <w:p w:rsidR="00075337" w:rsidRPr="00075337" w:rsidRDefault="00075337" w:rsidP="00075337">
      <w:pPr>
        <w:shd w:val="clear" w:color="auto" w:fill="FFFFFF"/>
        <w:tabs>
          <w:tab w:val="left" w:pos="1627"/>
        </w:tabs>
        <w:ind w:firstLine="709"/>
        <w:contextualSpacing/>
        <w:jc w:val="both"/>
        <w:rPr>
          <w:rFonts w:ascii="Times New Roman" w:hAnsi="Times New Roman"/>
          <w:sz w:val="28"/>
          <w:szCs w:val="28"/>
        </w:rPr>
      </w:pPr>
      <w:r w:rsidRPr="00075337">
        <w:rPr>
          <w:rFonts w:ascii="Times New Roman" w:hAnsi="Times New Roman"/>
          <w:spacing w:val="-6"/>
          <w:sz w:val="28"/>
          <w:szCs w:val="28"/>
        </w:rPr>
        <w:t>8.6.</w:t>
      </w:r>
      <w:r w:rsidRPr="00075337">
        <w:rPr>
          <w:rFonts w:ascii="Times New Roman" w:hAnsi="Times New Roman"/>
          <w:sz w:val="28"/>
          <w:szCs w:val="28"/>
        </w:rPr>
        <w:t xml:space="preserve"> </w:t>
      </w:r>
      <w:r w:rsidRPr="00075337">
        <w:rPr>
          <w:rFonts w:ascii="Times New Roman" w:hAnsi="Times New Roman"/>
          <w:spacing w:val="1"/>
          <w:sz w:val="28"/>
          <w:szCs w:val="28"/>
        </w:rPr>
        <w:t xml:space="preserve">осуществлять перечисление поступлений в соответствующие </w:t>
      </w:r>
      <w:r w:rsidRPr="00075337">
        <w:rPr>
          <w:rFonts w:ascii="Times New Roman" w:hAnsi="Times New Roman"/>
          <w:spacing w:val="-1"/>
          <w:sz w:val="28"/>
          <w:szCs w:val="28"/>
        </w:rPr>
        <w:t xml:space="preserve">бюджеты бюджетной системы Российской Федерации, а также в </w:t>
      </w:r>
      <w:r w:rsidRPr="00075337">
        <w:rPr>
          <w:rFonts w:ascii="Times New Roman" w:hAnsi="Times New Roman"/>
          <w:sz w:val="28"/>
          <w:szCs w:val="28"/>
        </w:rPr>
        <w:t xml:space="preserve">уполномоченный орган Федерального казначейства (в части доходов, </w:t>
      </w:r>
      <w:r w:rsidRPr="00075337">
        <w:rPr>
          <w:rFonts w:ascii="Times New Roman" w:hAnsi="Times New Roman"/>
          <w:spacing w:val="6"/>
          <w:sz w:val="28"/>
          <w:szCs w:val="28"/>
        </w:rPr>
        <w:t xml:space="preserve">подлежащих распределению в бюджеты субъектов Российской Федерации от </w:t>
      </w:r>
      <w:r w:rsidRPr="00075337">
        <w:rPr>
          <w:rFonts w:ascii="Times New Roman" w:hAnsi="Times New Roman"/>
          <w:sz w:val="28"/>
          <w:szCs w:val="28"/>
        </w:rPr>
        <w:t xml:space="preserve">уплаты акцизов, в соответствии с </w:t>
      </w:r>
      <w:r w:rsidRPr="00075337">
        <w:rPr>
          <w:rFonts w:ascii="Times New Roman" w:hAnsi="Times New Roman"/>
          <w:sz w:val="28"/>
          <w:szCs w:val="28"/>
        </w:rPr>
        <w:lastRenderedPageBreak/>
        <w:t>федеральным законом о федеральном бюджете на соответствующий финансовый год и на плановый период);</w:t>
      </w:r>
    </w:p>
    <w:p w:rsidR="00075337" w:rsidRPr="00075337" w:rsidRDefault="00075337" w:rsidP="00075337">
      <w:pPr>
        <w:shd w:val="clear" w:color="auto" w:fill="FFFFFF"/>
        <w:tabs>
          <w:tab w:val="left" w:pos="1498"/>
        </w:tabs>
        <w:ind w:firstLine="709"/>
        <w:contextualSpacing/>
        <w:jc w:val="both"/>
        <w:rPr>
          <w:rFonts w:ascii="Times New Roman" w:hAnsi="Times New Roman"/>
          <w:sz w:val="28"/>
          <w:szCs w:val="28"/>
        </w:rPr>
      </w:pPr>
      <w:r w:rsidRPr="00075337">
        <w:rPr>
          <w:rFonts w:ascii="Times New Roman" w:hAnsi="Times New Roman"/>
          <w:spacing w:val="-6"/>
          <w:sz w:val="28"/>
          <w:szCs w:val="28"/>
        </w:rPr>
        <w:t>8.7.</w:t>
      </w:r>
      <w:r w:rsidRPr="00075337">
        <w:rPr>
          <w:rFonts w:ascii="Times New Roman" w:hAnsi="Times New Roman"/>
          <w:sz w:val="28"/>
          <w:szCs w:val="28"/>
        </w:rPr>
        <w:t xml:space="preserve"> </w:t>
      </w:r>
      <w:r w:rsidRPr="00075337">
        <w:rPr>
          <w:rFonts w:ascii="Times New Roman" w:hAnsi="Times New Roman"/>
          <w:spacing w:val="4"/>
          <w:sz w:val="28"/>
          <w:szCs w:val="28"/>
        </w:rPr>
        <w:t xml:space="preserve">осуществлять операции по перечислению (взысканию) средств из </w:t>
      </w:r>
      <w:r w:rsidRPr="00075337">
        <w:rPr>
          <w:rFonts w:ascii="Times New Roman" w:hAnsi="Times New Roman"/>
          <w:sz w:val="28"/>
          <w:szCs w:val="28"/>
        </w:rPr>
        <w:t>соответствующего бюджета бюджетной системы Российской Федерации;</w:t>
      </w:r>
    </w:p>
    <w:p w:rsidR="00075337" w:rsidRPr="00075337" w:rsidRDefault="00075337" w:rsidP="00075337">
      <w:pPr>
        <w:shd w:val="clear" w:color="auto" w:fill="FFFFFF"/>
        <w:tabs>
          <w:tab w:val="left" w:pos="1622"/>
        </w:tabs>
        <w:ind w:firstLine="709"/>
        <w:contextualSpacing/>
        <w:jc w:val="both"/>
        <w:rPr>
          <w:rFonts w:ascii="Times New Roman" w:hAnsi="Times New Roman"/>
          <w:sz w:val="28"/>
          <w:szCs w:val="28"/>
        </w:rPr>
      </w:pPr>
      <w:r w:rsidRPr="00075337">
        <w:rPr>
          <w:rFonts w:ascii="Times New Roman" w:hAnsi="Times New Roman"/>
          <w:spacing w:val="-6"/>
          <w:sz w:val="28"/>
          <w:szCs w:val="28"/>
        </w:rPr>
        <w:t>8.8.</w:t>
      </w:r>
      <w:r w:rsidRPr="00075337">
        <w:rPr>
          <w:rFonts w:ascii="Times New Roman" w:hAnsi="Times New Roman"/>
          <w:sz w:val="28"/>
          <w:szCs w:val="28"/>
        </w:rPr>
        <w:t xml:space="preserve"> </w:t>
      </w:r>
      <w:r w:rsidRPr="00075337">
        <w:rPr>
          <w:rFonts w:ascii="Times New Roman" w:hAnsi="Times New Roman"/>
          <w:spacing w:val="1"/>
          <w:sz w:val="28"/>
          <w:szCs w:val="28"/>
        </w:rPr>
        <w:t xml:space="preserve">осуществлять операции по возврату плательщикам излишне </w:t>
      </w:r>
      <w:r w:rsidRPr="00075337">
        <w:rPr>
          <w:rFonts w:ascii="Times New Roman" w:hAnsi="Times New Roman"/>
          <w:spacing w:val="2"/>
          <w:sz w:val="28"/>
          <w:szCs w:val="28"/>
        </w:rPr>
        <w:t xml:space="preserve">уплаченных (взысканных) сумм, подлежащих возмещению сумм, а также сумм </w:t>
      </w:r>
      <w:r w:rsidRPr="00075337">
        <w:rPr>
          <w:rFonts w:ascii="Times New Roman" w:hAnsi="Times New Roman"/>
          <w:spacing w:val="7"/>
          <w:sz w:val="28"/>
          <w:szCs w:val="28"/>
        </w:rPr>
        <w:t xml:space="preserve">процентов за несвоевременное осуществление возврата и сумм процентов, </w:t>
      </w:r>
      <w:r w:rsidRPr="00075337">
        <w:rPr>
          <w:rFonts w:ascii="Times New Roman" w:hAnsi="Times New Roman"/>
          <w:sz w:val="28"/>
          <w:szCs w:val="28"/>
        </w:rPr>
        <w:t xml:space="preserve">начисленных на излишне взысканные суммы, на основании документов, </w:t>
      </w:r>
      <w:r w:rsidRPr="00075337">
        <w:rPr>
          <w:rFonts w:ascii="Times New Roman" w:hAnsi="Times New Roman"/>
          <w:spacing w:val="1"/>
          <w:sz w:val="28"/>
          <w:szCs w:val="28"/>
        </w:rPr>
        <w:t>представленных соответствующими администраторами доходов бюджетов, а также проверку обоснованности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законами;</w:t>
      </w:r>
    </w:p>
    <w:p w:rsidR="00075337" w:rsidRPr="00075337" w:rsidRDefault="00075337" w:rsidP="00075337">
      <w:pPr>
        <w:shd w:val="clear" w:color="auto" w:fill="FFFFFF"/>
        <w:tabs>
          <w:tab w:val="left" w:pos="1555"/>
        </w:tabs>
        <w:ind w:firstLine="709"/>
        <w:contextualSpacing/>
        <w:jc w:val="both"/>
        <w:rPr>
          <w:rFonts w:ascii="Times New Roman" w:hAnsi="Times New Roman"/>
          <w:sz w:val="28"/>
          <w:szCs w:val="28"/>
        </w:rPr>
      </w:pPr>
      <w:r w:rsidRPr="00075337">
        <w:rPr>
          <w:rFonts w:ascii="Times New Roman" w:hAnsi="Times New Roman"/>
          <w:spacing w:val="-6"/>
          <w:sz w:val="28"/>
          <w:szCs w:val="28"/>
        </w:rPr>
        <w:t>8.9.</w:t>
      </w:r>
      <w:r w:rsidRPr="00075337">
        <w:rPr>
          <w:rFonts w:ascii="Times New Roman" w:hAnsi="Times New Roman"/>
          <w:sz w:val="28"/>
          <w:szCs w:val="28"/>
        </w:rPr>
        <w:t xml:space="preserve"> </w:t>
      </w:r>
      <w:r w:rsidRPr="00075337">
        <w:rPr>
          <w:rFonts w:ascii="Times New Roman" w:hAnsi="Times New Roman"/>
          <w:spacing w:val="5"/>
          <w:sz w:val="28"/>
          <w:szCs w:val="28"/>
        </w:rPr>
        <w:t xml:space="preserve">осуществлять операции по уточнению вида и принадлежности </w:t>
      </w:r>
      <w:r w:rsidRPr="00075337">
        <w:rPr>
          <w:rFonts w:ascii="Times New Roman" w:hAnsi="Times New Roman"/>
          <w:spacing w:val="11"/>
          <w:sz w:val="28"/>
          <w:szCs w:val="28"/>
        </w:rPr>
        <w:t xml:space="preserve">платежей, в том числе отнесенных к невыясненным поступлениям (далее – </w:t>
      </w:r>
      <w:r w:rsidRPr="00075337">
        <w:rPr>
          <w:rFonts w:ascii="Times New Roman" w:hAnsi="Times New Roman"/>
          <w:spacing w:val="3"/>
          <w:sz w:val="28"/>
          <w:szCs w:val="28"/>
        </w:rPr>
        <w:t xml:space="preserve">уточнение платежей), и зачеты излишне уплаченных (взысканных) сумм, в том </w:t>
      </w:r>
      <w:r w:rsidRPr="00075337">
        <w:rPr>
          <w:rFonts w:ascii="Times New Roman" w:hAnsi="Times New Roman"/>
          <w:spacing w:val="6"/>
          <w:sz w:val="28"/>
          <w:szCs w:val="28"/>
        </w:rPr>
        <w:t xml:space="preserve">числе межрегиональные зачеты, на основании документов, представленных </w:t>
      </w:r>
      <w:r w:rsidRPr="00075337">
        <w:rPr>
          <w:rFonts w:ascii="Times New Roman" w:hAnsi="Times New Roman"/>
          <w:sz w:val="28"/>
          <w:szCs w:val="28"/>
        </w:rPr>
        <w:t xml:space="preserve">соответствующими администраторами </w:t>
      </w:r>
      <w:r w:rsidRPr="00075337">
        <w:rPr>
          <w:rFonts w:ascii="Times New Roman" w:hAnsi="Times New Roman"/>
          <w:spacing w:val="1"/>
          <w:sz w:val="28"/>
          <w:szCs w:val="28"/>
        </w:rPr>
        <w:t>доходов бюджетов</w:t>
      </w:r>
      <w:r w:rsidRPr="00075337">
        <w:rPr>
          <w:rFonts w:ascii="Times New Roman" w:hAnsi="Times New Roman"/>
          <w:sz w:val="28"/>
          <w:szCs w:val="28"/>
        </w:rPr>
        <w:t>;</w:t>
      </w:r>
    </w:p>
    <w:p w:rsidR="00075337" w:rsidRPr="00075337" w:rsidRDefault="00075337" w:rsidP="00075337">
      <w:pPr>
        <w:widowControl w:val="0"/>
        <w:shd w:val="clear" w:color="auto" w:fill="FFFFFF"/>
        <w:tabs>
          <w:tab w:val="left" w:pos="1733"/>
        </w:tabs>
        <w:autoSpaceDE w:val="0"/>
        <w:autoSpaceDN w:val="0"/>
        <w:adjustRightInd w:val="0"/>
        <w:ind w:firstLine="709"/>
        <w:contextualSpacing/>
        <w:jc w:val="both"/>
        <w:rPr>
          <w:rFonts w:ascii="Times New Roman" w:hAnsi="Times New Roman"/>
          <w:spacing w:val="1"/>
          <w:sz w:val="28"/>
          <w:szCs w:val="28"/>
        </w:rPr>
      </w:pPr>
      <w:r w:rsidRPr="00075337">
        <w:rPr>
          <w:rFonts w:ascii="Times New Roman" w:hAnsi="Times New Roman"/>
          <w:spacing w:val="1"/>
          <w:sz w:val="28"/>
          <w:szCs w:val="28"/>
        </w:rPr>
        <w:t>8.10. осуществлять</w:t>
      </w:r>
      <w:r w:rsidRPr="00075337">
        <w:rPr>
          <w:rFonts w:ascii="Times New Roman" w:hAnsi="Times New Roman"/>
          <w:spacing w:val="5"/>
          <w:sz w:val="28"/>
          <w:szCs w:val="28"/>
        </w:rPr>
        <w:t xml:space="preserve"> </w:t>
      </w:r>
      <w:r w:rsidRPr="00075337">
        <w:rPr>
          <w:rFonts w:ascii="Times New Roman" w:hAnsi="Times New Roman"/>
          <w:spacing w:val="1"/>
          <w:sz w:val="28"/>
          <w:szCs w:val="28"/>
        </w:rPr>
        <w:t>операции по отражению невыясненных поступлений, зачисляемых в федеральный бюджет, по которым по истечении трех лет со дня их зачисления в федеральный бюджет не осуществлены возврат, уточнение, по КБК, предусмотренному для учета прочих неналоговых доходов федерального бюджета;</w:t>
      </w:r>
    </w:p>
    <w:p w:rsidR="00075337" w:rsidRPr="00075337" w:rsidRDefault="00075337" w:rsidP="00075337">
      <w:pPr>
        <w:widowControl w:val="0"/>
        <w:shd w:val="clear" w:color="auto" w:fill="FFFFFF"/>
        <w:tabs>
          <w:tab w:val="left" w:pos="1733"/>
        </w:tabs>
        <w:autoSpaceDE w:val="0"/>
        <w:autoSpaceDN w:val="0"/>
        <w:adjustRightInd w:val="0"/>
        <w:ind w:firstLine="709"/>
        <w:contextualSpacing/>
        <w:jc w:val="both"/>
        <w:rPr>
          <w:rFonts w:ascii="Times New Roman" w:hAnsi="Times New Roman"/>
          <w:spacing w:val="1"/>
          <w:sz w:val="28"/>
          <w:szCs w:val="28"/>
        </w:rPr>
      </w:pPr>
      <w:r w:rsidRPr="00075337">
        <w:rPr>
          <w:rFonts w:ascii="Times New Roman" w:hAnsi="Times New Roman"/>
          <w:spacing w:val="1"/>
          <w:sz w:val="28"/>
          <w:szCs w:val="28"/>
        </w:rPr>
        <w:t>8.11. осуществлять привлечение с</w:t>
      </w:r>
      <w:r w:rsidRPr="00075337">
        <w:rPr>
          <w:rFonts w:ascii="Times New Roman" w:hAnsi="Times New Roman"/>
          <w:sz w:val="28"/>
          <w:szCs w:val="28"/>
        </w:rPr>
        <w:t xml:space="preserve">редств, </w:t>
      </w:r>
      <w:r w:rsidRPr="00075337">
        <w:rPr>
          <w:rFonts w:ascii="Times New Roman" w:hAnsi="Times New Roman"/>
          <w:spacing w:val="4"/>
          <w:sz w:val="28"/>
          <w:szCs w:val="28"/>
        </w:rPr>
        <w:t xml:space="preserve">необходимых для перечисления излишне распределенных сумм поступлений, </w:t>
      </w:r>
      <w:r w:rsidRPr="00075337">
        <w:rPr>
          <w:rFonts w:ascii="Times New Roman" w:hAnsi="Times New Roman"/>
          <w:spacing w:val="2"/>
          <w:sz w:val="28"/>
          <w:szCs w:val="28"/>
        </w:rPr>
        <w:t xml:space="preserve">осуществления возврата (возмещения, зачета, уточнения) излишне уплаченных (взысканных) сумм налогов, сборов и иных платежей, а также сумм процентов </w:t>
      </w:r>
      <w:r w:rsidRPr="00075337">
        <w:rPr>
          <w:rFonts w:ascii="Times New Roman" w:hAnsi="Times New Roman"/>
          <w:spacing w:val="3"/>
          <w:sz w:val="28"/>
          <w:szCs w:val="28"/>
        </w:rPr>
        <w:t xml:space="preserve">за несвоевременное осуществление такого возврата и процентов, начисленных </w:t>
      </w:r>
      <w:r w:rsidRPr="00075337">
        <w:rPr>
          <w:rFonts w:ascii="Times New Roman" w:hAnsi="Times New Roman"/>
          <w:spacing w:val="1"/>
          <w:sz w:val="28"/>
          <w:szCs w:val="28"/>
        </w:rPr>
        <w:t xml:space="preserve">на излишне взысканные суммы, с единых счетов соответствующих бюджетов и </w:t>
      </w:r>
      <w:r w:rsidRPr="00075337">
        <w:rPr>
          <w:rFonts w:ascii="Times New Roman" w:hAnsi="Times New Roman"/>
          <w:spacing w:val="10"/>
          <w:sz w:val="28"/>
          <w:szCs w:val="28"/>
        </w:rPr>
        <w:t xml:space="preserve">со счета </w:t>
      </w:r>
      <w:r w:rsidRPr="00075337">
        <w:rPr>
          <w:rFonts w:ascii="Times New Roman" w:hAnsi="Times New Roman"/>
          <w:sz w:val="28"/>
          <w:szCs w:val="28"/>
        </w:rPr>
        <w:t>Управления</w:t>
      </w:r>
      <w:r w:rsidRPr="00075337">
        <w:rPr>
          <w:rFonts w:ascii="Times New Roman" w:hAnsi="Times New Roman"/>
          <w:spacing w:val="10"/>
          <w:sz w:val="28"/>
          <w:szCs w:val="28"/>
        </w:rPr>
        <w:t xml:space="preserve">, уполномоченного на распределение поступлений от уплаты </w:t>
      </w:r>
      <w:r w:rsidRPr="00075337">
        <w:rPr>
          <w:rFonts w:ascii="Times New Roman" w:hAnsi="Times New Roman"/>
          <w:sz w:val="28"/>
          <w:szCs w:val="28"/>
        </w:rPr>
        <w:t>акцизов в бюджеты субъектов Российской Федерации в соответствии с бюджетным законодательством Российской Федерации;</w:t>
      </w:r>
    </w:p>
    <w:p w:rsidR="00075337" w:rsidRPr="00075337" w:rsidRDefault="00075337" w:rsidP="00075337">
      <w:pPr>
        <w:widowControl w:val="0"/>
        <w:shd w:val="clear" w:color="auto" w:fill="FFFFFF"/>
        <w:tabs>
          <w:tab w:val="left" w:pos="1733"/>
        </w:tabs>
        <w:autoSpaceDE w:val="0"/>
        <w:autoSpaceDN w:val="0"/>
        <w:adjustRightInd w:val="0"/>
        <w:ind w:firstLine="709"/>
        <w:contextualSpacing/>
        <w:jc w:val="both"/>
        <w:rPr>
          <w:rFonts w:ascii="Times New Roman" w:hAnsi="Times New Roman"/>
          <w:spacing w:val="-5"/>
          <w:sz w:val="28"/>
          <w:szCs w:val="28"/>
        </w:rPr>
      </w:pPr>
      <w:r w:rsidRPr="00075337">
        <w:rPr>
          <w:rFonts w:ascii="Times New Roman" w:hAnsi="Times New Roman"/>
          <w:sz w:val="28"/>
          <w:szCs w:val="28"/>
        </w:rPr>
        <w:t xml:space="preserve">8.12. осуществлять отражение проведенных отделом доходов операций в </w:t>
      </w:r>
      <w:r w:rsidRPr="00075337">
        <w:rPr>
          <w:rFonts w:ascii="Times New Roman" w:hAnsi="Times New Roman"/>
          <w:spacing w:val="-1"/>
          <w:sz w:val="28"/>
          <w:szCs w:val="28"/>
        </w:rPr>
        <w:t>соответствующих регистрах;</w:t>
      </w:r>
    </w:p>
    <w:p w:rsidR="00075337" w:rsidRPr="00075337" w:rsidRDefault="00075337" w:rsidP="00075337">
      <w:pPr>
        <w:widowControl w:val="0"/>
        <w:shd w:val="clear" w:color="auto" w:fill="FFFFFF"/>
        <w:tabs>
          <w:tab w:val="left" w:pos="1733"/>
        </w:tabs>
        <w:autoSpaceDE w:val="0"/>
        <w:autoSpaceDN w:val="0"/>
        <w:adjustRightInd w:val="0"/>
        <w:ind w:firstLine="709"/>
        <w:contextualSpacing/>
        <w:jc w:val="both"/>
        <w:rPr>
          <w:rFonts w:ascii="Times New Roman" w:hAnsi="Times New Roman"/>
          <w:sz w:val="28"/>
          <w:szCs w:val="28"/>
        </w:rPr>
      </w:pPr>
      <w:r w:rsidRPr="00075337">
        <w:rPr>
          <w:rFonts w:ascii="Times New Roman" w:hAnsi="Times New Roman"/>
          <w:sz w:val="28"/>
          <w:szCs w:val="28"/>
        </w:rPr>
        <w:t xml:space="preserve">8.13. осуществлять своевременное формирование и представление </w:t>
      </w:r>
      <w:r w:rsidRPr="00075337">
        <w:rPr>
          <w:rFonts w:ascii="Times New Roman" w:hAnsi="Times New Roman"/>
          <w:spacing w:val="2"/>
          <w:sz w:val="28"/>
          <w:szCs w:val="28"/>
        </w:rPr>
        <w:t xml:space="preserve">информации о проведенных операциях по учету и распределению поступлений </w:t>
      </w:r>
      <w:r w:rsidRPr="00075337">
        <w:rPr>
          <w:rFonts w:ascii="Times New Roman" w:hAnsi="Times New Roman"/>
          <w:spacing w:val="-1"/>
          <w:sz w:val="28"/>
          <w:szCs w:val="28"/>
        </w:rPr>
        <w:t xml:space="preserve">в бюджет главным администраторам (администраторам) доходов бюджетов, финансовым органам и органам управления государственными внебюджетными </w:t>
      </w:r>
      <w:r w:rsidRPr="00075337">
        <w:rPr>
          <w:rFonts w:ascii="Times New Roman" w:hAnsi="Times New Roman"/>
          <w:spacing w:val="-2"/>
          <w:sz w:val="28"/>
          <w:szCs w:val="28"/>
        </w:rPr>
        <w:t>фондами;</w:t>
      </w:r>
    </w:p>
    <w:p w:rsidR="00075337" w:rsidRPr="00075337" w:rsidRDefault="00075337" w:rsidP="00075337">
      <w:pPr>
        <w:shd w:val="clear" w:color="auto" w:fill="FFFFFF"/>
        <w:tabs>
          <w:tab w:val="left" w:pos="1714"/>
        </w:tabs>
        <w:ind w:firstLine="709"/>
        <w:contextualSpacing/>
        <w:jc w:val="both"/>
        <w:rPr>
          <w:rFonts w:ascii="Times New Roman" w:hAnsi="Times New Roman"/>
          <w:sz w:val="28"/>
          <w:szCs w:val="28"/>
        </w:rPr>
      </w:pPr>
      <w:r w:rsidRPr="00075337">
        <w:rPr>
          <w:rFonts w:ascii="Times New Roman" w:hAnsi="Times New Roman"/>
          <w:spacing w:val="-4"/>
          <w:sz w:val="28"/>
          <w:szCs w:val="28"/>
        </w:rPr>
        <w:t>8.14.</w:t>
      </w:r>
      <w:r w:rsidRPr="00075337">
        <w:rPr>
          <w:rFonts w:ascii="Times New Roman" w:hAnsi="Times New Roman"/>
          <w:sz w:val="28"/>
          <w:szCs w:val="28"/>
        </w:rPr>
        <w:t xml:space="preserve"> </w:t>
      </w:r>
      <w:r w:rsidRPr="00075337">
        <w:rPr>
          <w:rFonts w:ascii="Times New Roman" w:hAnsi="Times New Roman"/>
          <w:spacing w:val="-1"/>
          <w:sz w:val="28"/>
          <w:szCs w:val="28"/>
        </w:rPr>
        <w:t xml:space="preserve">осуществлять функции администратора доходов бюджета по </w:t>
      </w:r>
      <w:r w:rsidRPr="00075337">
        <w:rPr>
          <w:rFonts w:ascii="Times New Roman" w:hAnsi="Times New Roman"/>
          <w:spacing w:val="4"/>
          <w:sz w:val="28"/>
          <w:szCs w:val="28"/>
        </w:rPr>
        <w:t xml:space="preserve">главе 100 «Федеральное казначейство», в части возврата </w:t>
      </w:r>
      <w:r w:rsidRPr="00075337">
        <w:rPr>
          <w:rFonts w:ascii="Times New Roman" w:hAnsi="Times New Roman"/>
          <w:sz w:val="28"/>
          <w:szCs w:val="28"/>
        </w:rPr>
        <w:t xml:space="preserve">платежей, исполнения заявки </w:t>
      </w:r>
      <w:r w:rsidRPr="00075337">
        <w:rPr>
          <w:rFonts w:ascii="Times New Roman" w:hAnsi="Times New Roman"/>
          <w:sz w:val="28"/>
          <w:szCs w:val="28"/>
        </w:rPr>
        <w:lastRenderedPageBreak/>
        <w:t xml:space="preserve">уполномоченного органа Федерального казначейства, формирования прогноза </w:t>
      </w:r>
      <w:r w:rsidRPr="00075337">
        <w:rPr>
          <w:rFonts w:ascii="Times New Roman" w:hAnsi="Times New Roman"/>
          <w:spacing w:val="2"/>
          <w:sz w:val="28"/>
          <w:szCs w:val="28"/>
        </w:rPr>
        <w:t xml:space="preserve">поступлений доходов от уплаты акцизов на нефтепродукты по субъекту </w:t>
      </w:r>
      <w:r w:rsidRPr="00075337">
        <w:rPr>
          <w:rFonts w:ascii="Times New Roman" w:hAnsi="Times New Roman"/>
          <w:spacing w:val="4"/>
          <w:sz w:val="28"/>
          <w:szCs w:val="28"/>
        </w:rPr>
        <w:t xml:space="preserve">Российской Федерации/ муниципальным образованиям субъектов Российской </w:t>
      </w:r>
      <w:r w:rsidRPr="00075337">
        <w:rPr>
          <w:rFonts w:ascii="Times New Roman" w:hAnsi="Times New Roman"/>
          <w:spacing w:val="-1"/>
          <w:sz w:val="28"/>
          <w:szCs w:val="28"/>
        </w:rPr>
        <w:t xml:space="preserve">Федерации, направления Запроса на выяснение принадлежности платежа, </w:t>
      </w:r>
      <w:r w:rsidRPr="00075337">
        <w:rPr>
          <w:rFonts w:ascii="Times New Roman" w:hAnsi="Times New Roman"/>
          <w:spacing w:val="2"/>
          <w:sz w:val="28"/>
          <w:szCs w:val="28"/>
        </w:rPr>
        <w:t xml:space="preserve">поступившего на счет № 40101 и учтенного по КБК «Невыясненные </w:t>
      </w:r>
      <w:r w:rsidRPr="00075337">
        <w:rPr>
          <w:rFonts w:ascii="Times New Roman" w:hAnsi="Times New Roman"/>
          <w:sz w:val="28"/>
          <w:szCs w:val="28"/>
        </w:rPr>
        <w:t>поступления, зачисляемые в федеральный бюджет»;</w:t>
      </w:r>
    </w:p>
    <w:p w:rsidR="00075337" w:rsidRPr="00075337" w:rsidRDefault="00075337" w:rsidP="00075337">
      <w:pPr>
        <w:widowControl w:val="0"/>
        <w:shd w:val="clear" w:color="auto" w:fill="FFFFFF"/>
        <w:tabs>
          <w:tab w:val="left" w:pos="1786"/>
        </w:tabs>
        <w:autoSpaceDE w:val="0"/>
        <w:autoSpaceDN w:val="0"/>
        <w:adjustRightInd w:val="0"/>
        <w:ind w:firstLine="709"/>
        <w:contextualSpacing/>
        <w:jc w:val="both"/>
        <w:rPr>
          <w:rFonts w:ascii="Times New Roman" w:hAnsi="Times New Roman"/>
          <w:sz w:val="28"/>
          <w:szCs w:val="28"/>
        </w:rPr>
      </w:pPr>
      <w:r w:rsidRPr="00075337">
        <w:rPr>
          <w:rFonts w:ascii="Times New Roman" w:hAnsi="Times New Roman"/>
          <w:spacing w:val="1"/>
          <w:sz w:val="28"/>
          <w:szCs w:val="28"/>
        </w:rPr>
        <w:t xml:space="preserve">8.15. осуществлять прием, проверку документов, представленных </w:t>
      </w:r>
      <w:r w:rsidRPr="00075337">
        <w:rPr>
          <w:rFonts w:ascii="Times New Roman" w:hAnsi="Times New Roman"/>
          <w:spacing w:val="10"/>
          <w:sz w:val="28"/>
          <w:szCs w:val="28"/>
        </w:rPr>
        <w:t xml:space="preserve">участниками </w:t>
      </w:r>
      <w:r w:rsidRPr="00075337">
        <w:rPr>
          <w:rFonts w:ascii="Times New Roman" w:hAnsi="Times New Roman"/>
          <w:spacing w:val="8"/>
          <w:sz w:val="28"/>
          <w:szCs w:val="28"/>
        </w:rPr>
        <w:t xml:space="preserve">Государственной </w:t>
      </w:r>
      <w:r w:rsidRPr="00075337">
        <w:rPr>
          <w:rFonts w:ascii="Times New Roman" w:hAnsi="Times New Roman"/>
          <w:spacing w:val="-1"/>
          <w:sz w:val="28"/>
          <w:szCs w:val="28"/>
        </w:rPr>
        <w:t xml:space="preserve">информационной системы о государственных и муниципальных платежах (далее - </w:t>
      </w:r>
      <w:r w:rsidRPr="00075337">
        <w:rPr>
          <w:rFonts w:ascii="Times New Roman" w:hAnsi="Times New Roman"/>
          <w:spacing w:val="10"/>
          <w:sz w:val="28"/>
          <w:szCs w:val="28"/>
        </w:rPr>
        <w:t xml:space="preserve">ГИС ГМП) в целях их регистрации в ГИС ГМП, внесения изменений в сведения о них, прекращения им доступа к </w:t>
      </w:r>
      <w:r w:rsidRPr="00075337">
        <w:rPr>
          <w:rFonts w:ascii="Times New Roman" w:hAnsi="Times New Roman"/>
          <w:spacing w:val="-1"/>
          <w:sz w:val="28"/>
          <w:szCs w:val="28"/>
        </w:rPr>
        <w:t>ГИС ГМП;</w:t>
      </w:r>
    </w:p>
    <w:p w:rsidR="00075337" w:rsidRPr="00075337" w:rsidRDefault="00075337" w:rsidP="00075337">
      <w:pPr>
        <w:widowControl w:val="0"/>
        <w:shd w:val="clear" w:color="auto" w:fill="FFFFFF"/>
        <w:tabs>
          <w:tab w:val="left" w:pos="1786"/>
        </w:tabs>
        <w:autoSpaceDE w:val="0"/>
        <w:autoSpaceDN w:val="0"/>
        <w:adjustRightInd w:val="0"/>
        <w:ind w:firstLine="709"/>
        <w:contextualSpacing/>
        <w:jc w:val="both"/>
        <w:rPr>
          <w:rFonts w:ascii="Times New Roman" w:hAnsi="Times New Roman"/>
          <w:spacing w:val="-3"/>
          <w:sz w:val="28"/>
          <w:szCs w:val="28"/>
        </w:rPr>
      </w:pPr>
      <w:r w:rsidRPr="00075337">
        <w:rPr>
          <w:rFonts w:ascii="Times New Roman" w:hAnsi="Times New Roman"/>
          <w:spacing w:val="-1"/>
          <w:sz w:val="28"/>
          <w:szCs w:val="28"/>
        </w:rPr>
        <w:t>8.16. обеспечивать формирование дел участников ГИС ГМП, которым не открыты лицевые счета в Управлении;</w:t>
      </w:r>
    </w:p>
    <w:p w:rsidR="00075337" w:rsidRPr="00075337" w:rsidRDefault="00075337" w:rsidP="00075337">
      <w:pPr>
        <w:widowControl w:val="0"/>
        <w:shd w:val="clear" w:color="auto" w:fill="FFFFFF"/>
        <w:tabs>
          <w:tab w:val="left" w:pos="1656"/>
        </w:tabs>
        <w:autoSpaceDE w:val="0"/>
        <w:autoSpaceDN w:val="0"/>
        <w:adjustRightInd w:val="0"/>
        <w:ind w:firstLine="709"/>
        <w:contextualSpacing/>
        <w:jc w:val="both"/>
        <w:rPr>
          <w:rFonts w:ascii="Times New Roman" w:hAnsi="Times New Roman"/>
          <w:spacing w:val="-4"/>
          <w:sz w:val="28"/>
          <w:szCs w:val="28"/>
        </w:rPr>
      </w:pPr>
      <w:r w:rsidRPr="00075337">
        <w:rPr>
          <w:rFonts w:ascii="Times New Roman" w:hAnsi="Times New Roman"/>
          <w:spacing w:val="5"/>
          <w:sz w:val="28"/>
          <w:szCs w:val="28"/>
        </w:rPr>
        <w:t xml:space="preserve">8.17 оказывать консультативную помощь главным администраторам </w:t>
      </w:r>
      <w:r w:rsidRPr="00075337">
        <w:rPr>
          <w:rFonts w:ascii="Times New Roman" w:hAnsi="Times New Roman"/>
          <w:spacing w:val="1"/>
          <w:sz w:val="28"/>
          <w:szCs w:val="28"/>
        </w:rPr>
        <w:t xml:space="preserve">(администраторам) доходов бюджетов, финансовым органам, органам </w:t>
      </w:r>
      <w:r w:rsidRPr="00075337">
        <w:rPr>
          <w:rFonts w:ascii="Times New Roman" w:hAnsi="Times New Roman"/>
          <w:spacing w:val="-1"/>
          <w:sz w:val="28"/>
          <w:szCs w:val="28"/>
        </w:rPr>
        <w:t xml:space="preserve">управления государственными внебюджетными фондами, участникам ГИС </w:t>
      </w:r>
      <w:r w:rsidRPr="00075337">
        <w:rPr>
          <w:rFonts w:ascii="Times New Roman" w:hAnsi="Times New Roman"/>
          <w:spacing w:val="5"/>
          <w:sz w:val="28"/>
          <w:szCs w:val="28"/>
        </w:rPr>
        <w:t xml:space="preserve">ГМП и иным юридическим и физическим лицам по вопросам, относящимся к </w:t>
      </w:r>
      <w:r w:rsidRPr="00075337">
        <w:rPr>
          <w:rFonts w:ascii="Times New Roman" w:hAnsi="Times New Roman"/>
          <w:sz w:val="28"/>
          <w:szCs w:val="28"/>
        </w:rPr>
        <w:t>компетенции отдела доходов;</w:t>
      </w:r>
    </w:p>
    <w:p w:rsidR="00075337" w:rsidRPr="00075337" w:rsidRDefault="00075337" w:rsidP="00075337">
      <w:pPr>
        <w:widowControl w:val="0"/>
        <w:shd w:val="clear" w:color="auto" w:fill="FFFFFF"/>
        <w:tabs>
          <w:tab w:val="left" w:pos="1656"/>
        </w:tabs>
        <w:autoSpaceDE w:val="0"/>
        <w:autoSpaceDN w:val="0"/>
        <w:adjustRightInd w:val="0"/>
        <w:ind w:firstLine="709"/>
        <w:contextualSpacing/>
        <w:jc w:val="both"/>
        <w:rPr>
          <w:rFonts w:ascii="Times New Roman" w:hAnsi="Times New Roman"/>
          <w:sz w:val="28"/>
          <w:szCs w:val="28"/>
        </w:rPr>
      </w:pPr>
      <w:r w:rsidRPr="00075337">
        <w:rPr>
          <w:rFonts w:ascii="Times New Roman" w:hAnsi="Times New Roman"/>
          <w:spacing w:val="3"/>
          <w:sz w:val="28"/>
          <w:szCs w:val="28"/>
        </w:rPr>
        <w:t xml:space="preserve">8.18. осуществлять проверку отчетности, содержащей информацию об </w:t>
      </w:r>
      <w:r w:rsidRPr="00075337">
        <w:rPr>
          <w:rFonts w:ascii="Times New Roman" w:hAnsi="Times New Roman"/>
          <w:spacing w:val="2"/>
          <w:sz w:val="28"/>
          <w:szCs w:val="28"/>
        </w:rPr>
        <w:t xml:space="preserve">операциях с межбюджетными трансфертами, предоставленными из </w:t>
      </w:r>
      <w:r w:rsidRPr="00075337">
        <w:rPr>
          <w:rFonts w:ascii="Times New Roman" w:hAnsi="Times New Roman"/>
          <w:spacing w:val="5"/>
          <w:sz w:val="28"/>
          <w:szCs w:val="28"/>
        </w:rPr>
        <w:t xml:space="preserve">федерального бюджета в форме субсидий, субвенций и иных межбюджетных </w:t>
      </w:r>
      <w:r w:rsidRPr="00075337">
        <w:rPr>
          <w:rFonts w:ascii="Times New Roman" w:hAnsi="Times New Roman"/>
          <w:spacing w:val="9"/>
          <w:sz w:val="28"/>
          <w:szCs w:val="28"/>
        </w:rPr>
        <w:t xml:space="preserve">трансфертов, имеющих целевое назначение и учтенных на лицевых счетах </w:t>
      </w:r>
      <w:r w:rsidRPr="00075337">
        <w:rPr>
          <w:rFonts w:ascii="Times New Roman" w:hAnsi="Times New Roman"/>
          <w:sz w:val="28"/>
          <w:szCs w:val="28"/>
        </w:rPr>
        <w:t>администраторов доходов бюджетов, открытых в Управлении;</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8.19.</w:t>
      </w:r>
      <w:r w:rsidRPr="00075337">
        <w:rPr>
          <w:rFonts w:ascii="Times New Roman" w:hAnsi="Times New Roman"/>
          <w:spacing w:val="-1"/>
          <w:sz w:val="28"/>
          <w:szCs w:val="28"/>
        </w:rPr>
        <w:t xml:space="preserve"> обеспечивать достоверность первичных данных для представления </w:t>
      </w:r>
      <w:r w:rsidRPr="00075337">
        <w:rPr>
          <w:rFonts w:ascii="Times New Roman" w:hAnsi="Times New Roman"/>
          <w:spacing w:val="6"/>
          <w:sz w:val="28"/>
          <w:szCs w:val="28"/>
        </w:rPr>
        <w:t xml:space="preserve">отчетности по ключевым показателям эффективности исполнения бюджетов </w:t>
      </w:r>
      <w:r w:rsidRPr="00075337">
        <w:rPr>
          <w:rFonts w:ascii="Times New Roman" w:hAnsi="Times New Roman"/>
          <w:sz w:val="28"/>
          <w:szCs w:val="28"/>
        </w:rPr>
        <w:t>бюджетной системы Российской Федерации в пределах компетенции отдела доходов;</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 xml:space="preserve">8.20. </w:t>
      </w:r>
      <w:r w:rsidRPr="00075337">
        <w:rPr>
          <w:rFonts w:ascii="Times New Roman" w:hAnsi="Times New Roman"/>
          <w:spacing w:val="-1"/>
          <w:sz w:val="28"/>
          <w:szCs w:val="28"/>
        </w:rPr>
        <w:t xml:space="preserve">осуществлять формирование, проверку и утверждение форм </w:t>
      </w:r>
      <w:r w:rsidRPr="00075337">
        <w:rPr>
          <w:rFonts w:ascii="Times New Roman" w:hAnsi="Times New Roman"/>
          <w:spacing w:val="9"/>
          <w:sz w:val="28"/>
          <w:szCs w:val="28"/>
        </w:rPr>
        <w:t xml:space="preserve">аналитических регистров и отчетов, по данным лицевых счетов клиентов, </w:t>
      </w:r>
      <w:r w:rsidRPr="00075337">
        <w:rPr>
          <w:rFonts w:ascii="Times New Roman" w:hAnsi="Times New Roman"/>
          <w:spacing w:val="-3"/>
          <w:sz w:val="28"/>
          <w:szCs w:val="28"/>
        </w:rPr>
        <w:t>обслуживающихся в отделе доходов</w:t>
      </w:r>
      <w:r w:rsidRPr="00075337">
        <w:rPr>
          <w:rFonts w:ascii="Times New Roman" w:hAnsi="Times New Roman"/>
          <w:sz w:val="28"/>
          <w:szCs w:val="28"/>
        </w:rPr>
        <w:t>;</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8.21. формировать и направлять в Межрегиональное операционное управление Федерального казначейства в установленном порядке Сведения о возвратах, отраженных на лицевых счетах, открытых администраторам доходов федерального бюджета на расчетном счете № 40101;</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8.22. проводить разъяснительную работу с кредитными организациями о требованиях нормативных правовых актов, определяющих порядок указания информации в реквизитах распоряжений о переводе денежных средств в бюджетную систему Российской Федерации;</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lastRenderedPageBreak/>
        <w:t xml:space="preserve">8.23. </w:t>
      </w:r>
      <w:r w:rsidRPr="00075337">
        <w:rPr>
          <w:rFonts w:ascii="Times New Roman" w:hAnsi="Times New Roman"/>
          <w:spacing w:val="-1"/>
          <w:sz w:val="28"/>
          <w:szCs w:val="28"/>
        </w:rPr>
        <w:t xml:space="preserve">осуществлять </w:t>
      </w:r>
      <w:r w:rsidRPr="00075337">
        <w:rPr>
          <w:rFonts w:ascii="Times New Roman" w:hAnsi="Times New Roman"/>
          <w:sz w:val="28"/>
          <w:szCs w:val="28"/>
        </w:rPr>
        <w:t>взаимодействие с клиентами Управления по методологическим вопросам, входящим в компетенцию отдела доходов, по работе в отдельных компонентах государственной интегрированной информационной системы управления общественными финансами «Электронный бюджет»;</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8.24. осуществлять проверку соответствия информации содержащейся в Перечне источников доходов Российской Федерации нормативным правовым актам Российской Федерации, субъектов Российской Федерации и муниципальным правовым актам;</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8.25. обеспечивать подготовку материалов при осуществлении соответствующим структурным подразделением Управления контрольных мероприятий на объектах контроля (администратор доходов бюджета) по принятию решения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администраторами доходов бюджета;</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8.26. осуществлять контроль полноты и своевременности предоставления сведений в государственную автоматизированную информационную систему «Управление»;</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8.27. обеспечивать в пределах компетенции отдела доходов своевременное и полное рассмотрение обращений граждан и юридических лиц, подготовку ответов на указанные обращения в установленный законодательством Российской Федерации срок;</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 xml:space="preserve">8.28. </w:t>
      </w:r>
      <w:r w:rsidRPr="00075337">
        <w:rPr>
          <w:rFonts w:ascii="Times New Roman" w:hAnsi="Times New Roman"/>
          <w:spacing w:val="1"/>
          <w:sz w:val="28"/>
          <w:szCs w:val="28"/>
        </w:rPr>
        <w:t>осуществлять в пределах компетенции отдела доходов ведение делопроизводства</w:t>
      </w:r>
      <w:r w:rsidRPr="00075337">
        <w:rPr>
          <w:rFonts w:ascii="Times New Roman" w:hAnsi="Times New Roman"/>
          <w:sz w:val="28"/>
          <w:szCs w:val="28"/>
        </w:rPr>
        <w:t>;</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8.29. осуществлять внутренний контроль соответствия деятельности отдела доходов по исполнению функций и полномочий требованиям нормативных правовых актов Российской Федерации, правовых актов Министерства финансов Российской Федерации и Федерального казначейства, иных документов, регламентирующих деятельность Управления, а также принятых управленческих решений в пределах компетенции отдела доходов;</w:t>
      </w:r>
    </w:p>
    <w:p w:rsidR="00075337" w:rsidRPr="00075337" w:rsidRDefault="00075337" w:rsidP="00075337">
      <w:pPr>
        <w:widowControl w:val="0"/>
        <w:shd w:val="clear" w:color="auto" w:fill="FFFFFF"/>
        <w:tabs>
          <w:tab w:val="left" w:pos="1589"/>
        </w:tabs>
        <w:autoSpaceDE w:val="0"/>
        <w:autoSpaceDN w:val="0"/>
        <w:adjustRightInd w:val="0"/>
        <w:ind w:firstLine="709"/>
        <w:contextualSpacing/>
        <w:jc w:val="both"/>
        <w:rPr>
          <w:rFonts w:ascii="Times New Roman" w:hAnsi="Times New Roman"/>
          <w:spacing w:val="-7"/>
          <w:sz w:val="28"/>
          <w:szCs w:val="28"/>
        </w:rPr>
      </w:pPr>
      <w:r w:rsidRPr="00075337">
        <w:rPr>
          <w:rFonts w:ascii="Times New Roman" w:hAnsi="Times New Roman"/>
          <w:sz w:val="28"/>
          <w:szCs w:val="28"/>
        </w:rPr>
        <w:t>8.30. взаимодействовать в пределах компетенции отдела доходов со структурными подразделениями Управления, центрального аппарата Федерального казначейства (далее – ЦАФК), м</w:t>
      </w:r>
      <w:r w:rsidRPr="00075337">
        <w:rPr>
          <w:rFonts w:ascii="Times New Roman" w:hAnsi="Times New Roman"/>
          <w:bCs/>
          <w:sz w:val="28"/>
          <w:szCs w:val="28"/>
          <w:lang w:eastAsia="ar-SA"/>
        </w:rPr>
        <w:t>ежрегиональных территориальных органов Федерального казначейства</w:t>
      </w:r>
      <w:r w:rsidRPr="00075337">
        <w:rPr>
          <w:rFonts w:ascii="Times New Roman" w:hAnsi="Times New Roman"/>
          <w:sz w:val="28"/>
          <w:szCs w:val="28"/>
        </w:rPr>
        <w:t>, территориальными подразделениями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8.31. осуществлять организацию ведения нормативно-справочной информации, относящейся к функциям отдела доходов;</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lastRenderedPageBreak/>
        <w:t>8.32. осуществлять в соответствии с законодательством Российской Федерации работу по комплектованию, хранению, учету и использованию документов, образовавшихся в ходе деятельности отдела доходов;</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8.33. выполнять мероприятия по обеспечению режима секретности в отделе доходов, а также защите обрабатываемой информации;</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8.34. обеспечивать исполнение технологических регламентов Федерального казначейства, относящихся к функциям отдела доходов;</w:t>
      </w:r>
    </w:p>
    <w:p w:rsidR="00075337" w:rsidRPr="00075337" w:rsidRDefault="00075337" w:rsidP="00075337">
      <w:pPr>
        <w:shd w:val="clear" w:color="auto" w:fill="FFFFFF"/>
        <w:tabs>
          <w:tab w:val="left" w:pos="1766"/>
        </w:tabs>
        <w:ind w:firstLine="709"/>
        <w:contextualSpacing/>
        <w:jc w:val="both"/>
        <w:rPr>
          <w:rFonts w:ascii="Times New Roman" w:hAnsi="Times New Roman"/>
          <w:spacing w:val="-1"/>
          <w:sz w:val="28"/>
          <w:szCs w:val="28"/>
        </w:rPr>
      </w:pPr>
      <w:r w:rsidRPr="00075337">
        <w:rPr>
          <w:rFonts w:ascii="Times New Roman" w:hAnsi="Times New Roman"/>
          <w:sz w:val="28"/>
          <w:szCs w:val="28"/>
        </w:rPr>
        <w:t>8.35.</w:t>
      </w:r>
      <w:r w:rsidRPr="00075337">
        <w:rPr>
          <w:rFonts w:ascii="Times New Roman" w:hAnsi="Times New Roman"/>
          <w:spacing w:val="1"/>
          <w:sz w:val="28"/>
          <w:szCs w:val="28"/>
        </w:rPr>
        <w:t xml:space="preserve"> </w:t>
      </w:r>
      <w:r w:rsidRPr="00075337">
        <w:rPr>
          <w:rFonts w:ascii="Times New Roman" w:hAnsi="Times New Roman"/>
          <w:sz w:val="28"/>
          <w:szCs w:val="28"/>
        </w:rPr>
        <w:t>участвовать</w:t>
      </w:r>
      <w:r w:rsidRPr="00075337">
        <w:rPr>
          <w:rFonts w:ascii="Times New Roman" w:hAnsi="Times New Roman"/>
          <w:spacing w:val="1"/>
          <w:sz w:val="28"/>
          <w:szCs w:val="28"/>
        </w:rPr>
        <w:t xml:space="preserve"> в мероприятиях мобилизационной подготовки и </w:t>
      </w:r>
      <w:r w:rsidRPr="00075337">
        <w:rPr>
          <w:rFonts w:ascii="Times New Roman" w:hAnsi="Times New Roman"/>
          <w:spacing w:val="-1"/>
          <w:sz w:val="28"/>
          <w:szCs w:val="28"/>
        </w:rPr>
        <w:t>гражданской обороны Управления;</w:t>
      </w:r>
    </w:p>
    <w:p w:rsidR="00075337" w:rsidRPr="00075337" w:rsidRDefault="00075337" w:rsidP="00075337">
      <w:pPr>
        <w:shd w:val="clear" w:color="auto" w:fill="FFFFFF"/>
        <w:tabs>
          <w:tab w:val="left" w:pos="1766"/>
        </w:tabs>
        <w:ind w:firstLine="709"/>
        <w:contextualSpacing/>
        <w:jc w:val="both"/>
        <w:rPr>
          <w:rFonts w:ascii="Times New Roman" w:hAnsi="Times New Roman"/>
          <w:sz w:val="28"/>
          <w:szCs w:val="28"/>
        </w:rPr>
      </w:pPr>
      <w:r w:rsidRPr="00075337">
        <w:rPr>
          <w:rFonts w:ascii="Times New Roman" w:hAnsi="Times New Roman"/>
          <w:sz w:val="28"/>
          <w:szCs w:val="28"/>
        </w:rPr>
        <w:t>8.36. обеспечивать</w:t>
      </w:r>
      <w:r w:rsidRPr="00075337">
        <w:rPr>
          <w:rFonts w:ascii="Times New Roman" w:hAnsi="Times New Roman"/>
          <w:spacing w:val="6"/>
          <w:sz w:val="28"/>
          <w:szCs w:val="28"/>
        </w:rPr>
        <w:t xml:space="preserve"> соблюдение требований охраны труда и правил противопожарного режима в </w:t>
      </w:r>
      <w:r w:rsidRPr="00075337">
        <w:rPr>
          <w:rFonts w:ascii="Times New Roman" w:hAnsi="Times New Roman"/>
          <w:spacing w:val="-1"/>
          <w:sz w:val="28"/>
          <w:szCs w:val="28"/>
        </w:rPr>
        <w:t>пределах компетенции отдела доходов;</w:t>
      </w:r>
    </w:p>
    <w:p w:rsidR="00075337" w:rsidRPr="00075337" w:rsidRDefault="00075337" w:rsidP="00075337">
      <w:pPr>
        <w:ind w:firstLine="708"/>
        <w:contextualSpacing/>
        <w:jc w:val="both"/>
        <w:rPr>
          <w:rFonts w:ascii="Times New Roman" w:hAnsi="Times New Roman"/>
          <w:sz w:val="28"/>
          <w:szCs w:val="28"/>
        </w:rPr>
      </w:pPr>
      <w:r w:rsidRPr="00075337">
        <w:rPr>
          <w:rFonts w:ascii="Times New Roman" w:hAnsi="Times New Roman"/>
          <w:sz w:val="28"/>
          <w:szCs w:val="28"/>
        </w:rPr>
        <w:t>8.37. обеспечивать в пределах компетенции отдела доходов наполняемость сайта Управления;</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8.38. управлять в установленном порядке внутренними (операционными) казначейскими рисками в пределах компетенции отдела доходов;</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8.39. осуществлять подготовку и представление в установленном порядке в ЦАФК справок, отчетов, аналитических документов и иной запрашиваемой информации в пределах компетенции отдела доходов;</w:t>
      </w:r>
    </w:p>
    <w:p w:rsidR="00075337" w:rsidRPr="00075337" w:rsidRDefault="00075337" w:rsidP="00075337">
      <w:pPr>
        <w:autoSpaceDE w:val="0"/>
        <w:autoSpaceDN w:val="0"/>
        <w:adjustRightInd w:val="0"/>
        <w:ind w:firstLine="709"/>
        <w:contextualSpacing/>
        <w:jc w:val="both"/>
        <w:rPr>
          <w:rFonts w:ascii="Times New Roman" w:hAnsi="Times New Roman"/>
          <w:sz w:val="28"/>
          <w:szCs w:val="28"/>
        </w:rPr>
      </w:pPr>
      <w:r w:rsidRPr="00075337">
        <w:rPr>
          <w:rFonts w:ascii="Times New Roman" w:hAnsi="Times New Roman"/>
          <w:sz w:val="28"/>
          <w:szCs w:val="28"/>
        </w:rPr>
        <w:t>8.40. осуществлять иные функции в пределах компетенции отдела доходов.</w:t>
      </w:r>
    </w:p>
    <w:p w:rsidR="00046900" w:rsidRDefault="00046900" w:rsidP="000753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 В целях исполнения возложенных должностных обязанностей казначей Отдела имеет право:</w:t>
      </w:r>
    </w:p>
    <w:p w:rsidR="00046900" w:rsidRDefault="00046900" w:rsidP="000753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вносить начальнику отдела доходов Управления предложения по любым вопросам, касающимся работы отдела доходов.</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 Казначей Отдела осуществляет иные права и исполняет иные обязанности, предусмотренные законодательством Российской Федерации, Положением об Управлении Федерального казначейства по Ханты-Мансийскому автономному округу - Югре, утвержденным приказом Федерального казначейства от 27 декабря 2013 г. № 316 «Об утверждении положений об Управлениях Федерального казначейства по субъектам Российской Федерации, а также признании утратившими силу некоторых приказов Федерального казначейства», приказами Федерального казначейства и иными нормативными правовыми актами Российской Федерации, предусматривающими осуществление прав и исполнение обязанностей по замещаемой должности гражданской службы.</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t xml:space="preserve"> </w:t>
      </w:r>
      <w:r>
        <w:rPr>
          <w:rFonts w:ascii="Times New Roman" w:hAnsi="Times New Roman"/>
          <w:sz w:val="28"/>
          <w:szCs w:val="28"/>
        </w:rPr>
        <w:t>Казначей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 xml:space="preserve">IV. Перечень вопросов, по которым казначей Отдела </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 xml:space="preserve">вправе или обязан самостоятельно принимать управленческие </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и иные решения</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12. При исполнении служебных обязанностей казначей Отдела вправе или обязан самостоятельно принимать решения по вопросам: </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подготовке документов в рамках внутриведомственной переписки, писем в адрес центрального аппарата Федерального казначейства, МОУ ФК, территориальных подразделений федеральных органов исполнительной власти Российской Федерации, органов исполнительной власти субъекта Российской Федерации, органов местного самоуправления, граждан и организаций.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 xml:space="preserve">V. Перечень вопросов, по которым казначей Отдела </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вправе или обязан участвовать при подготовке проектов нормативных правовых актов и (или) проектов управленческих и иных решений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Казначей Отдела в соответствии со своей компетенцией вправе или обязан участвовать при подготовке (обсуждении) следующих проектов:</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подготовке документов (на этапе их разработки, обсуждения и согласования), затрагивающих его компетенцию в частности и/или компетенцию отдела доходов в целом.</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VI. Сроки и процедуры подготовки, рассмотрения</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проектов управленческих и иных решений, порядок</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согласования и принятия данных решений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 В соответствии со своими должностными обязанностями казначей Отдела согласовывает, принимает решения (в том числе подготавливает, рассматривает проекты управленческих и иных решений) в сроки, установленные законодательными и иными нормативными правовыми актами Российской Федерации и приказами Федерального казначейства.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VII. Порядок служебного взаимодействия</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 Взаимодействие казначея Отдела с гражданскими служащими органов Федерального казначейства,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гражданского служащего, установленных статьей 18 Федерального закона, а также в соответствии с иными нормативными правовыми актами Российской Федерации и приказами Федерального казначейства.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VIII. Показатели эффективности и результативности</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профессиональной служебной деятельности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 Эффективность и результативность профессиональной служебной деятельности казначея Отдела оценивается по следующим показателям:</w:t>
      </w:r>
    </w:p>
    <w:p w:rsidR="00EE1E6D" w:rsidRDefault="003673B2" w:rsidP="00EE1E6D">
      <w:pPr>
        <w:autoSpaceDE w:val="0"/>
        <w:autoSpaceDN w:val="0"/>
        <w:adjustRightInd w:val="0"/>
        <w:ind w:firstLine="709"/>
        <w:contextualSpacing/>
        <w:rPr>
          <w:rFonts w:ascii="Times New Roman" w:hAnsi="Times New Roman"/>
          <w:sz w:val="28"/>
          <w:szCs w:val="28"/>
        </w:rPr>
      </w:pPr>
      <w:r w:rsidRPr="00EE1E6D">
        <w:rPr>
          <w:rFonts w:ascii="Times New Roman" w:hAnsi="Times New Roman"/>
          <w:sz w:val="28"/>
          <w:szCs w:val="28"/>
        </w:rPr>
        <w:t>16. Эффективность и результативность профессиональной служебной деятельности старшего казначея Отдела оценивается по следующим показателям:</w:t>
      </w:r>
    </w:p>
    <w:p w:rsidR="003673B2" w:rsidRPr="00EE1E6D" w:rsidRDefault="003673B2" w:rsidP="00EE1E6D">
      <w:pPr>
        <w:autoSpaceDE w:val="0"/>
        <w:autoSpaceDN w:val="0"/>
        <w:adjustRightInd w:val="0"/>
        <w:spacing w:line="240" w:lineRule="auto"/>
        <w:ind w:firstLine="709"/>
        <w:contextualSpacing/>
        <w:jc w:val="both"/>
        <w:rPr>
          <w:rFonts w:ascii="Times New Roman" w:hAnsi="Times New Roman"/>
          <w:sz w:val="28"/>
          <w:szCs w:val="28"/>
        </w:rPr>
      </w:pPr>
      <w:r w:rsidRPr="00EE1E6D">
        <w:rPr>
          <w:rFonts w:ascii="Times New Roman" w:hAnsi="Times New Roman"/>
          <w:sz w:val="28"/>
          <w:szCs w:val="28"/>
        </w:rPr>
        <w:t>16.1. своевременное и качественное выполнение особо важных и сложных заданий и поручений соответствующего руководства;</w:t>
      </w:r>
    </w:p>
    <w:p w:rsidR="003673B2" w:rsidRPr="00EE1E6D" w:rsidRDefault="003673B2" w:rsidP="00EE1E6D">
      <w:pPr>
        <w:widowControl w:val="0"/>
        <w:spacing w:line="240" w:lineRule="auto"/>
        <w:ind w:firstLine="709"/>
        <w:contextualSpacing/>
        <w:jc w:val="both"/>
        <w:rPr>
          <w:rFonts w:ascii="Times New Roman" w:hAnsi="Times New Roman"/>
          <w:sz w:val="28"/>
          <w:szCs w:val="28"/>
        </w:rPr>
      </w:pPr>
      <w:r w:rsidRPr="00EE1E6D">
        <w:rPr>
          <w:rFonts w:ascii="Times New Roman" w:hAnsi="Times New Roman"/>
          <w:sz w:val="28"/>
          <w:szCs w:val="28"/>
        </w:rPr>
        <w:t>16.2. отсутствие нарушений законодательных и иных нормативных правовых актов Российской Федерации, приказов Федерального казначейства, Управления;</w:t>
      </w:r>
    </w:p>
    <w:p w:rsidR="003673B2" w:rsidRPr="00EE1E6D" w:rsidRDefault="003673B2" w:rsidP="00EE1E6D">
      <w:pPr>
        <w:widowControl w:val="0"/>
        <w:spacing w:line="240" w:lineRule="auto"/>
        <w:ind w:firstLine="709"/>
        <w:contextualSpacing/>
        <w:jc w:val="both"/>
        <w:rPr>
          <w:rFonts w:ascii="Times New Roman" w:hAnsi="Times New Roman"/>
          <w:sz w:val="28"/>
          <w:szCs w:val="28"/>
        </w:rPr>
      </w:pPr>
      <w:r w:rsidRPr="00EE1E6D">
        <w:rPr>
          <w:rFonts w:ascii="Times New Roman" w:hAnsi="Times New Roman"/>
          <w:sz w:val="28"/>
          <w:szCs w:val="28"/>
        </w:rPr>
        <w:t>16.3. соблюдение служебного распорядка;</w:t>
      </w:r>
    </w:p>
    <w:p w:rsidR="003673B2" w:rsidRPr="00EE1E6D" w:rsidRDefault="003673B2" w:rsidP="00EE1E6D">
      <w:pPr>
        <w:widowControl w:val="0"/>
        <w:spacing w:line="240" w:lineRule="auto"/>
        <w:ind w:firstLine="709"/>
        <w:contextualSpacing/>
        <w:jc w:val="both"/>
        <w:rPr>
          <w:rFonts w:ascii="Times New Roman" w:hAnsi="Times New Roman"/>
          <w:sz w:val="28"/>
          <w:szCs w:val="28"/>
        </w:rPr>
      </w:pPr>
      <w:r w:rsidRPr="00EE1E6D">
        <w:rPr>
          <w:rFonts w:ascii="Times New Roman" w:hAnsi="Times New Roman"/>
          <w:sz w:val="28"/>
          <w:szCs w:val="28"/>
        </w:rPr>
        <w:t>16.4. отсутствие нарушений при ведении лицевых счетов администраторов доходов бюджетов;</w:t>
      </w:r>
    </w:p>
    <w:p w:rsidR="003673B2" w:rsidRPr="00EE1E6D" w:rsidRDefault="003673B2" w:rsidP="00EE1E6D">
      <w:pPr>
        <w:widowControl w:val="0"/>
        <w:spacing w:line="240" w:lineRule="auto"/>
        <w:ind w:firstLine="709"/>
        <w:contextualSpacing/>
        <w:jc w:val="both"/>
        <w:rPr>
          <w:rFonts w:ascii="Times New Roman" w:hAnsi="Times New Roman"/>
          <w:color w:val="000000"/>
          <w:spacing w:val="-1"/>
          <w:sz w:val="28"/>
          <w:szCs w:val="28"/>
        </w:rPr>
      </w:pPr>
      <w:r w:rsidRPr="00EE1E6D">
        <w:rPr>
          <w:rFonts w:ascii="Times New Roman" w:hAnsi="Times New Roman"/>
          <w:sz w:val="28"/>
          <w:szCs w:val="28"/>
        </w:rPr>
        <w:t xml:space="preserve">16.5. отсутствие нарушений обоснованности отнесения </w:t>
      </w:r>
      <w:r w:rsidRPr="00EE1E6D">
        <w:rPr>
          <w:rFonts w:ascii="Times New Roman" w:hAnsi="Times New Roman"/>
          <w:color w:val="000000"/>
          <w:spacing w:val="3"/>
          <w:sz w:val="28"/>
          <w:szCs w:val="28"/>
        </w:rPr>
        <w:t xml:space="preserve">платежей, поступающих на счет № 40101, </w:t>
      </w:r>
      <w:r w:rsidRPr="00EE1E6D">
        <w:rPr>
          <w:rFonts w:ascii="Times New Roman" w:hAnsi="Times New Roman"/>
          <w:color w:val="000000"/>
          <w:spacing w:val="4"/>
          <w:sz w:val="28"/>
          <w:szCs w:val="28"/>
        </w:rPr>
        <w:t xml:space="preserve">на невыясненные поступления, зачисляемые в соответствующий </w:t>
      </w:r>
      <w:r w:rsidRPr="00EE1E6D">
        <w:rPr>
          <w:rFonts w:ascii="Times New Roman" w:hAnsi="Times New Roman"/>
          <w:color w:val="000000"/>
          <w:spacing w:val="-1"/>
          <w:sz w:val="28"/>
          <w:szCs w:val="28"/>
        </w:rPr>
        <w:t>бюджет бюджетной системы Российской Федерации;</w:t>
      </w:r>
    </w:p>
    <w:p w:rsidR="003673B2" w:rsidRPr="00EE1E6D" w:rsidRDefault="003673B2" w:rsidP="00EE1E6D">
      <w:pPr>
        <w:widowControl w:val="0"/>
        <w:spacing w:line="240" w:lineRule="auto"/>
        <w:ind w:firstLine="709"/>
        <w:contextualSpacing/>
        <w:jc w:val="both"/>
        <w:rPr>
          <w:rFonts w:ascii="Times New Roman" w:hAnsi="Times New Roman"/>
          <w:color w:val="000000"/>
          <w:spacing w:val="-1"/>
          <w:sz w:val="28"/>
          <w:szCs w:val="28"/>
        </w:rPr>
      </w:pPr>
      <w:r w:rsidRPr="00EE1E6D">
        <w:rPr>
          <w:rFonts w:ascii="Times New Roman" w:hAnsi="Times New Roman"/>
          <w:color w:val="000000"/>
          <w:spacing w:val="-1"/>
          <w:sz w:val="28"/>
          <w:szCs w:val="28"/>
        </w:rPr>
        <w:t>16.6. отсутствие нарушений при осуществлении операций по возврату плательщикам излишне уплаченных (взысканных) сумм, по уточнению вида и принадлежности платежей, зачету излишне уплаченных (взысканных сумм), в том числе межрегиональных зачетов, на основании документов предоставленных администраторами доходов бюджетов;</w:t>
      </w:r>
    </w:p>
    <w:p w:rsidR="003673B2" w:rsidRPr="00EE1E6D" w:rsidRDefault="003673B2" w:rsidP="00EE1E6D">
      <w:pPr>
        <w:widowControl w:val="0"/>
        <w:spacing w:line="240" w:lineRule="auto"/>
        <w:ind w:firstLine="709"/>
        <w:contextualSpacing/>
        <w:jc w:val="both"/>
        <w:rPr>
          <w:rFonts w:ascii="Times New Roman" w:hAnsi="Times New Roman"/>
          <w:color w:val="000000"/>
          <w:spacing w:val="-1"/>
          <w:sz w:val="28"/>
          <w:szCs w:val="28"/>
        </w:rPr>
      </w:pPr>
      <w:r w:rsidRPr="00EE1E6D">
        <w:rPr>
          <w:rFonts w:ascii="Times New Roman" w:hAnsi="Times New Roman"/>
          <w:color w:val="000000"/>
          <w:spacing w:val="-1"/>
          <w:sz w:val="28"/>
          <w:szCs w:val="28"/>
        </w:rPr>
        <w:t xml:space="preserve">16.7. отсутствие нарушений при </w:t>
      </w:r>
      <w:r w:rsidRPr="00EE1E6D">
        <w:rPr>
          <w:rFonts w:ascii="Times New Roman" w:hAnsi="Times New Roman"/>
          <w:spacing w:val="-2"/>
          <w:sz w:val="28"/>
          <w:szCs w:val="28"/>
        </w:rPr>
        <w:t xml:space="preserve">осуществлении распределения поступлений между бюджетами бюджетной </w:t>
      </w:r>
      <w:r w:rsidRPr="00EE1E6D">
        <w:rPr>
          <w:rFonts w:ascii="Times New Roman" w:hAnsi="Times New Roman"/>
          <w:spacing w:val="1"/>
          <w:sz w:val="28"/>
          <w:szCs w:val="28"/>
        </w:rPr>
        <w:t xml:space="preserve">системы Российской Федерации в соответствии с бюджетным </w:t>
      </w:r>
      <w:r w:rsidRPr="00EE1E6D">
        <w:rPr>
          <w:rFonts w:ascii="Times New Roman" w:hAnsi="Times New Roman"/>
          <w:sz w:val="28"/>
          <w:szCs w:val="28"/>
        </w:rPr>
        <w:t xml:space="preserve">законодательством </w:t>
      </w:r>
      <w:r w:rsidRPr="00EE1E6D">
        <w:rPr>
          <w:rFonts w:ascii="Times New Roman" w:hAnsi="Times New Roman"/>
          <w:spacing w:val="1"/>
          <w:sz w:val="28"/>
          <w:szCs w:val="28"/>
        </w:rPr>
        <w:t>Российской Федерации;</w:t>
      </w:r>
    </w:p>
    <w:p w:rsidR="003673B2" w:rsidRPr="00EE1E6D" w:rsidRDefault="003673B2" w:rsidP="00EE1E6D">
      <w:pPr>
        <w:widowControl w:val="0"/>
        <w:spacing w:line="240" w:lineRule="auto"/>
        <w:ind w:firstLine="709"/>
        <w:contextualSpacing/>
        <w:jc w:val="both"/>
        <w:rPr>
          <w:rFonts w:ascii="Times New Roman" w:hAnsi="Times New Roman"/>
          <w:sz w:val="28"/>
          <w:szCs w:val="28"/>
        </w:rPr>
      </w:pPr>
      <w:r w:rsidRPr="00EE1E6D">
        <w:rPr>
          <w:rFonts w:ascii="Times New Roman" w:hAnsi="Times New Roman"/>
          <w:color w:val="000000"/>
          <w:spacing w:val="-1"/>
          <w:sz w:val="28"/>
          <w:szCs w:val="28"/>
        </w:rPr>
        <w:t>16.8. о</w:t>
      </w:r>
      <w:r w:rsidRPr="00EE1E6D">
        <w:rPr>
          <w:rFonts w:ascii="Times New Roman" w:hAnsi="Times New Roman"/>
          <w:sz w:val="28"/>
          <w:szCs w:val="28"/>
        </w:rPr>
        <w:t>тсутствие нарушений</w:t>
      </w:r>
      <w:r w:rsidRPr="00EE1E6D">
        <w:rPr>
          <w:rFonts w:ascii="Times New Roman" w:hAnsi="Times New Roman"/>
          <w:color w:val="000000"/>
          <w:spacing w:val="3"/>
          <w:sz w:val="28"/>
          <w:szCs w:val="28"/>
        </w:rPr>
        <w:t xml:space="preserve"> при</w:t>
      </w:r>
      <w:r w:rsidRPr="00EE1E6D">
        <w:rPr>
          <w:rFonts w:ascii="Times New Roman" w:hAnsi="Times New Roman"/>
          <w:spacing w:val="1"/>
          <w:sz w:val="28"/>
          <w:szCs w:val="28"/>
        </w:rPr>
        <w:t xml:space="preserve"> осуществлении контроля за соблюдением законодательно </w:t>
      </w:r>
      <w:r w:rsidRPr="00EE1E6D">
        <w:rPr>
          <w:rFonts w:ascii="Times New Roman" w:hAnsi="Times New Roman"/>
          <w:spacing w:val="2"/>
          <w:sz w:val="28"/>
          <w:szCs w:val="28"/>
        </w:rPr>
        <w:t xml:space="preserve">установленных нормативов распределения поступлений между бюджетами </w:t>
      </w:r>
      <w:r w:rsidRPr="00EE1E6D">
        <w:rPr>
          <w:rFonts w:ascii="Times New Roman" w:hAnsi="Times New Roman"/>
          <w:sz w:val="28"/>
          <w:szCs w:val="28"/>
        </w:rPr>
        <w:t>бюджетной системы Российской Федерации;</w:t>
      </w:r>
    </w:p>
    <w:p w:rsidR="003673B2" w:rsidRPr="00EE1E6D" w:rsidRDefault="003673B2" w:rsidP="00EE1E6D">
      <w:pPr>
        <w:widowControl w:val="0"/>
        <w:spacing w:line="240" w:lineRule="auto"/>
        <w:ind w:firstLine="709"/>
        <w:contextualSpacing/>
        <w:jc w:val="both"/>
        <w:rPr>
          <w:rFonts w:ascii="Times New Roman" w:hAnsi="Times New Roman"/>
          <w:color w:val="000000"/>
          <w:spacing w:val="-1"/>
          <w:sz w:val="28"/>
          <w:szCs w:val="28"/>
        </w:rPr>
      </w:pPr>
      <w:r w:rsidRPr="00EE1E6D">
        <w:rPr>
          <w:rFonts w:ascii="Times New Roman" w:hAnsi="Times New Roman"/>
          <w:color w:val="000000"/>
          <w:spacing w:val="-1"/>
          <w:sz w:val="28"/>
          <w:szCs w:val="28"/>
        </w:rPr>
        <w:t>16.9.</w:t>
      </w:r>
      <w:r w:rsidRPr="00EE1E6D">
        <w:rPr>
          <w:rFonts w:ascii="Times New Roman" w:hAnsi="Times New Roman"/>
          <w:sz w:val="28"/>
          <w:szCs w:val="28"/>
        </w:rPr>
        <w:t xml:space="preserve"> о</w:t>
      </w:r>
      <w:r w:rsidRPr="00EE1E6D">
        <w:rPr>
          <w:rFonts w:ascii="Times New Roman" w:hAnsi="Times New Roman"/>
          <w:color w:val="000000"/>
          <w:spacing w:val="-1"/>
          <w:sz w:val="28"/>
          <w:szCs w:val="28"/>
        </w:rPr>
        <w:t>тсутствие нарушений при отражении проведенных Отделом операций в соответствующих регистрах;</w:t>
      </w:r>
    </w:p>
    <w:p w:rsidR="00EE1E6D" w:rsidRDefault="003673B2" w:rsidP="00EE1E6D">
      <w:pPr>
        <w:widowControl w:val="0"/>
        <w:spacing w:line="240" w:lineRule="auto"/>
        <w:ind w:firstLine="709"/>
        <w:contextualSpacing/>
        <w:jc w:val="both"/>
        <w:rPr>
          <w:rFonts w:ascii="Times New Roman" w:hAnsi="Times New Roman"/>
          <w:sz w:val="28"/>
          <w:szCs w:val="28"/>
        </w:rPr>
      </w:pPr>
      <w:r w:rsidRPr="00EE1E6D">
        <w:rPr>
          <w:rFonts w:ascii="Times New Roman" w:hAnsi="Times New Roman"/>
          <w:color w:val="000000"/>
          <w:spacing w:val="-1"/>
          <w:sz w:val="28"/>
          <w:szCs w:val="28"/>
        </w:rPr>
        <w:t>16.10. отсутствие нарушений при перечислении поступлений в соответствующие бюджеты бюджетной системы Российской Федерации, уполномоченный орган Федерального Казначейства</w:t>
      </w:r>
      <w:r w:rsidRPr="00EE1E6D">
        <w:rPr>
          <w:rFonts w:ascii="Times New Roman" w:hAnsi="Times New Roman"/>
          <w:sz w:val="28"/>
          <w:szCs w:val="28"/>
        </w:rPr>
        <w:t>;</w:t>
      </w:r>
    </w:p>
    <w:p w:rsidR="003673B2" w:rsidRPr="00EE1E6D" w:rsidRDefault="003673B2" w:rsidP="00EE1E6D">
      <w:pPr>
        <w:widowControl w:val="0"/>
        <w:spacing w:line="240" w:lineRule="auto"/>
        <w:ind w:firstLine="709"/>
        <w:contextualSpacing/>
        <w:jc w:val="both"/>
        <w:rPr>
          <w:rFonts w:ascii="Times New Roman" w:hAnsi="Times New Roman"/>
          <w:sz w:val="28"/>
          <w:szCs w:val="28"/>
        </w:rPr>
      </w:pPr>
      <w:r w:rsidRPr="00EE1E6D">
        <w:rPr>
          <w:rFonts w:ascii="Times New Roman" w:hAnsi="Times New Roman"/>
          <w:sz w:val="28"/>
          <w:szCs w:val="28"/>
        </w:rPr>
        <w:t>16.11.</w:t>
      </w:r>
      <w:r w:rsidRPr="00EE1E6D">
        <w:rPr>
          <w:rFonts w:ascii="Times New Roman" w:hAnsi="Times New Roman"/>
          <w:color w:val="000000"/>
          <w:sz w:val="28"/>
          <w:szCs w:val="28"/>
        </w:rPr>
        <w:t xml:space="preserve"> отсутствие нарушений при </w:t>
      </w:r>
      <w:r w:rsidRPr="00EE1E6D">
        <w:rPr>
          <w:rFonts w:ascii="Times New Roman" w:hAnsi="Times New Roman"/>
          <w:sz w:val="28"/>
          <w:szCs w:val="28"/>
        </w:rPr>
        <w:t xml:space="preserve">своевременном формировании и представлении </w:t>
      </w:r>
      <w:r w:rsidRPr="00EE1E6D">
        <w:rPr>
          <w:rFonts w:ascii="Times New Roman" w:hAnsi="Times New Roman"/>
          <w:spacing w:val="2"/>
          <w:sz w:val="28"/>
          <w:szCs w:val="28"/>
        </w:rPr>
        <w:t xml:space="preserve">информации о проведенных операциях по учету и распределению поступлений </w:t>
      </w:r>
      <w:r w:rsidRPr="00EE1E6D">
        <w:rPr>
          <w:rFonts w:ascii="Times New Roman" w:hAnsi="Times New Roman"/>
          <w:spacing w:val="-1"/>
          <w:sz w:val="28"/>
          <w:szCs w:val="28"/>
        </w:rPr>
        <w:t xml:space="preserve">в бюджет главным администраторам (администраторам) доходов бюджетов, финансовым органам и органам управления государственными внебюджетными </w:t>
      </w:r>
      <w:r w:rsidRPr="00EE1E6D">
        <w:rPr>
          <w:rFonts w:ascii="Times New Roman" w:hAnsi="Times New Roman"/>
          <w:spacing w:val="-2"/>
          <w:sz w:val="28"/>
          <w:szCs w:val="28"/>
        </w:rPr>
        <w:t>фондами</w:t>
      </w:r>
      <w:r w:rsidRPr="00EE1E6D">
        <w:rPr>
          <w:rFonts w:ascii="Times New Roman" w:hAnsi="Times New Roman"/>
          <w:color w:val="000000"/>
          <w:sz w:val="28"/>
          <w:szCs w:val="28"/>
        </w:rPr>
        <w:t>;</w:t>
      </w:r>
    </w:p>
    <w:p w:rsidR="003673B2" w:rsidRPr="00EE1E6D" w:rsidRDefault="003673B2" w:rsidP="00EE1E6D">
      <w:pPr>
        <w:widowControl w:val="0"/>
        <w:spacing w:line="240" w:lineRule="auto"/>
        <w:ind w:firstLine="709"/>
        <w:contextualSpacing/>
        <w:jc w:val="both"/>
        <w:rPr>
          <w:rFonts w:ascii="Times New Roman" w:hAnsi="Times New Roman"/>
          <w:color w:val="000000"/>
          <w:spacing w:val="-1"/>
          <w:sz w:val="28"/>
          <w:szCs w:val="28"/>
        </w:rPr>
      </w:pPr>
      <w:r w:rsidRPr="00EE1E6D">
        <w:rPr>
          <w:rFonts w:ascii="Times New Roman" w:hAnsi="Times New Roman"/>
          <w:sz w:val="28"/>
          <w:szCs w:val="28"/>
        </w:rPr>
        <w:t xml:space="preserve">16.12. отсутствие нарушений при </w:t>
      </w:r>
      <w:r w:rsidRPr="00EE1E6D">
        <w:rPr>
          <w:rFonts w:ascii="Times New Roman" w:hAnsi="Times New Roman"/>
          <w:color w:val="000000"/>
          <w:sz w:val="28"/>
          <w:szCs w:val="28"/>
        </w:rPr>
        <w:t xml:space="preserve">формировании прогноза </w:t>
      </w:r>
      <w:r w:rsidRPr="00EE1E6D">
        <w:rPr>
          <w:rFonts w:ascii="Times New Roman" w:hAnsi="Times New Roman"/>
          <w:color w:val="000000"/>
          <w:spacing w:val="2"/>
          <w:sz w:val="28"/>
          <w:szCs w:val="28"/>
        </w:rPr>
        <w:t xml:space="preserve">поступлений доходов от уплаты акцизов на нефтепродукты по субъекту, </w:t>
      </w:r>
      <w:r w:rsidRPr="00EE1E6D">
        <w:rPr>
          <w:rFonts w:ascii="Times New Roman" w:hAnsi="Times New Roman"/>
          <w:color w:val="000000"/>
          <w:spacing w:val="4"/>
          <w:sz w:val="28"/>
          <w:szCs w:val="28"/>
        </w:rPr>
        <w:t>муниципальным образованиям</w:t>
      </w:r>
      <w:r w:rsidRPr="00EE1E6D">
        <w:rPr>
          <w:rFonts w:ascii="Times New Roman" w:hAnsi="Times New Roman"/>
          <w:sz w:val="28"/>
          <w:szCs w:val="28"/>
        </w:rPr>
        <w:t xml:space="preserve"> Ханты-Мансийского автономного округа – Югры</w:t>
      </w:r>
      <w:r w:rsidRPr="00EE1E6D">
        <w:rPr>
          <w:rFonts w:ascii="Times New Roman" w:hAnsi="Times New Roman"/>
          <w:color w:val="000000"/>
          <w:spacing w:val="-1"/>
          <w:sz w:val="28"/>
          <w:szCs w:val="28"/>
        </w:rPr>
        <w:t>;</w:t>
      </w:r>
    </w:p>
    <w:p w:rsidR="003673B2" w:rsidRPr="00EE1E6D" w:rsidRDefault="003673B2" w:rsidP="00EE1E6D">
      <w:pPr>
        <w:widowControl w:val="0"/>
        <w:spacing w:line="240" w:lineRule="auto"/>
        <w:ind w:firstLine="709"/>
        <w:contextualSpacing/>
        <w:jc w:val="both"/>
        <w:rPr>
          <w:rFonts w:ascii="Times New Roman" w:hAnsi="Times New Roman"/>
          <w:color w:val="000000"/>
          <w:sz w:val="28"/>
          <w:szCs w:val="28"/>
        </w:rPr>
      </w:pPr>
      <w:r w:rsidRPr="00EE1E6D">
        <w:rPr>
          <w:rFonts w:ascii="Times New Roman" w:hAnsi="Times New Roman"/>
          <w:color w:val="000000"/>
          <w:spacing w:val="-1"/>
          <w:sz w:val="28"/>
          <w:szCs w:val="28"/>
        </w:rPr>
        <w:t>16.13.</w:t>
      </w:r>
      <w:r w:rsidRPr="00EE1E6D">
        <w:rPr>
          <w:rFonts w:ascii="Times New Roman" w:hAnsi="Times New Roman"/>
          <w:color w:val="000000"/>
          <w:sz w:val="28"/>
          <w:szCs w:val="28"/>
        </w:rPr>
        <w:t xml:space="preserve"> отсутствие нарушений при ведении информации содержащейся в справочниках прикладного программного обеспечения;</w:t>
      </w:r>
    </w:p>
    <w:p w:rsidR="003673B2" w:rsidRPr="00EE1E6D" w:rsidRDefault="003673B2" w:rsidP="00EE1E6D">
      <w:pPr>
        <w:widowControl w:val="0"/>
        <w:ind w:firstLine="709"/>
        <w:contextualSpacing/>
        <w:jc w:val="both"/>
        <w:rPr>
          <w:rFonts w:ascii="Times New Roman" w:hAnsi="Times New Roman"/>
          <w:sz w:val="28"/>
          <w:szCs w:val="28"/>
        </w:rPr>
      </w:pPr>
      <w:r w:rsidRPr="00EE1E6D">
        <w:rPr>
          <w:rFonts w:ascii="Times New Roman" w:hAnsi="Times New Roman"/>
          <w:color w:val="000000"/>
          <w:sz w:val="28"/>
          <w:szCs w:val="28"/>
        </w:rPr>
        <w:t>16.14. отсутствие нарушений при приеме, проверке документов, предоставленных участниками ГИС ГМП, регистрации участников в ГИС ГМП и изменении статуса участника ГИС ГМП</w:t>
      </w:r>
      <w:r w:rsidRPr="00EE1E6D">
        <w:rPr>
          <w:rFonts w:ascii="Times New Roman" w:hAnsi="Times New Roman"/>
          <w:sz w:val="28"/>
          <w:szCs w:val="28"/>
        </w:rPr>
        <w:t>;</w:t>
      </w:r>
    </w:p>
    <w:p w:rsidR="00EE1E6D" w:rsidRDefault="003673B2" w:rsidP="00EE1E6D">
      <w:pPr>
        <w:widowControl w:val="0"/>
        <w:spacing w:after="0" w:line="240" w:lineRule="auto"/>
        <w:ind w:firstLine="709"/>
        <w:contextualSpacing/>
        <w:jc w:val="both"/>
        <w:rPr>
          <w:rFonts w:ascii="Times New Roman" w:hAnsi="Times New Roman"/>
          <w:color w:val="000000"/>
          <w:sz w:val="28"/>
          <w:szCs w:val="28"/>
        </w:rPr>
      </w:pPr>
      <w:r w:rsidRPr="00EE1E6D">
        <w:rPr>
          <w:rFonts w:ascii="Times New Roman" w:hAnsi="Times New Roman"/>
          <w:sz w:val="28"/>
          <w:szCs w:val="28"/>
        </w:rPr>
        <w:lastRenderedPageBreak/>
        <w:t>16.15.</w:t>
      </w:r>
      <w:r w:rsidRPr="00EE1E6D">
        <w:rPr>
          <w:rFonts w:ascii="Times New Roman" w:hAnsi="Times New Roman"/>
          <w:color w:val="000000"/>
          <w:spacing w:val="-1"/>
          <w:sz w:val="28"/>
          <w:szCs w:val="28"/>
        </w:rPr>
        <w:t xml:space="preserve"> о</w:t>
      </w:r>
      <w:r w:rsidRPr="00EE1E6D">
        <w:rPr>
          <w:rFonts w:ascii="Times New Roman" w:hAnsi="Times New Roman"/>
          <w:sz w:val="28"/>
          <w:szCs w:val="28"/>
        </w:rPr>
        <w:t xml:space="preserve">тсутствие нарушений при </w:t>
      </w:r>
      <w:r w:rsidRPr="00EE1E6D">
        <w:rPr>
          <w:rFonts w:ascii="Times New Roman" w:hAnsi="Times New Roman"/>
          <w:color w:val="000000"/>
          <w:sz w:val="28"/>
          <w:szCs w:val="28"/>
        </w:rPr>
        <w:t>формировании и направлении информации в МОУ ФК;</w:t>
      </w:r>
    </w:p>
    <w:p w:rsidR="003673B2" w:rsidRPr="00EE1E6D" w:rsidRDefault="003673B2" w:rsidP="00EE1E6D">
      <w:pPr>
        <w:widowControl w:val="0"/>
        <w:spacing w:after="0" w:line="240" w:lineRule="auto"/>
        <w:ind w:firstLine="709"/>
        <w:contextualSpacing/>
        <w:jc w:val="both"/>
        <w:rPr>
          <w:rFonts w:ascii="Times New Roman" w:hAnsi="Times New Roman"/>
          <w:color w:val="000000"/>
          <w:sz w:val="28"/>
          <w:szCs w:val="28"/>
        </w:rPr>
      </w:pPr>
      <w:r w:rsidRPr="00EE1E6D">
        <w:rPr>
          <w:rFonts w:ascii="Times New Roman" w:hAnsi="Times New Roman"/>
          <w:color w:val="000000"/>
          <w:sz w:val="28"/>
          <w:szCs w:val="28"/>
        </w:rPr>
        <w:t>16.16. отсутствие нарушений при рассмотрении обращений организаций и граждан;</w:t>
      </w:r>
    </w:p>
    <w:p w:rsidR="003673B2" w:rsidRPr="00EE1E6D" w:rsidRDefault="003673B2" w:rsidP="00EE1E6D">
      <w:pPr>
        <w:widowControl w:val="0"/>
        <w:spacing w:after="0" w:line="240" w:lineRule="auto"/>
        <w:ind w:firstLine="709"/>
        <w:contextualSpacing/>
        <w:jc w:val="both"/>
        <w:rPr>
          <w:rFonts w:ascii="Times New Roman" w:hAnsi="Times New Roman"/>
          <w:sz w:val="28"/>
          <w:szCs w:val="28"/>
        </w:rPr>
      </w:pPr>
      <w:r w:rsidRPr="00EE1E6D">
        <w:rPr>
          <w:rFonts w:ascii="Times New Roman" w:hAnsi="Times New Roman"/>
          <w:sz w:val="28"/>
          <w:szCs w:val="28"/>
        </w:rPr>
        <w:t>16.17. исполнение иных обязанностей в соответствии с Регламентом.».</w:t>
      </w:r>
    </w:p>
    <w:p w:rsidR="003673B2" w:rsidRPr="00EE1E6D" w:rsidRDefault="003673B2" w:rsidP="00EE1E6D">
      <w:pPr>
        <w:autoSpaceDE w:val="0"/>
        <w:autoSpaceDN w:val="0"/>
        <w:adjustRightInd w:val="0"/>
        <w:spacing w:after="0" w:line="240" w:lineRule="auto"/>
        <w:ind w:firstLine="709"/>
        <w:contextualSpacing/>
        <w:jc w:val="both"/>
        <w:rPr>
          <w:rFonts w:ascii="Times New Roman" w:hAnsi="Times New Roman"/>
          <w:sz w:val="28"/>
          <w:szCs w:val="28"/>
        </w:rPr>
      </w:pPr>
    </w:p>
    <w:p w:rsidR="00046900" w:rsidRDefault="00046900" w:rsidP="00EE1E6D">
      <w:pPr>
        <w:pStyle w:val="ConsPlusNormal"/>
        <w:ind w:firstLine="709"/>
        <w:contextualSpacing/>
        <w:jc w:val="both"/>
        <w:rPr>
          <w:rFonts w:ascii="Times New Roman" w:hAnsi="Times New Roman" w:cs="Times New Roman"/>
          <w:sz w:val="28"/>
          <w:szCs w:val="28"/>
        </w:rPr>
      </w:pPr>
    </w:p>
    <w:p w:rsidR="00046900" w:rsidRDefault="00046900" w:rsidP="00046900">
      <w:pPr>
        <w:pStyle w:val="ConsPlusNormal"/>
        <w:ind w:firstLine="540"/>
        <w:jc w:val="center"/>
        <w:rPr>
          <w:rFonts w:ascii="Times New Roman" w:hAnsi="Times New Roman" w:cs="Times New Roman"/>
          <w:sz w:val="28"/>
          <w:szCs w:val="28"/>
        </w:rPr>
      </w:pPr>
    </w:p>
    <w:sectPr w:rsidR="00046900" w:rsidSect="00E52CB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A8D" w:rsidRDefault="00EE7A8D" w:rsidP="006B36AC">
      <w:pPr>
        <w:spacing w:after="0" w:line="240" w:lineRule="auto"/>
      </w:pPr>
      <w:r>
        <w:separator/>
      </w:r>
    </w:p>
  </w:endnote>
  <w:endnote w:type="continuationSeparator" w:id="0">
    <w:p w:rsidR="00EE7A8D" w:rsidRDefault="00EE7A8D" w:rsidP="006B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A8D" w:rsidRDefault="00EE7A8D" w:rsidP="006B36AC">
      <w:pPr>
        <w:spacing w:after="0" w:line="240" w:lineRule="auto"/>
      </w:pPr>
      <w:r>
        <w:separator/>
      </w:r>
    </w:p>
  </w:footnote>
  <w:footnote w:type="continuationSeparator" w:id="0">
    <w:p w:rsidR="00EE7A8D" w:rsidRDefault="00EE7A8D" w:rsidP="006B3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608572"/>
      <w:docPartObj>
        <w:docPartGallery w:val="Page Numbers (Top of Page)"/>
        <w:docPartUnique/>
      </w:docPartObj>
    </w:sdtPr>
    <w:sdtEndPr/>
    <w:sdtContent>
      <w:p w:rsidR="006B36AC" w:rsidRDefault="006B36AC">
        <w:pPr>
          <w:pStyle w:val="a5"/>
          <w:jc w:val="center"/>
        </w:pPr>
        <w:r>
          <w:fldChar w:fldCharType="begin"/>
        </w:r>
        <w:r>
          <w:instrText>PAGE   \* MERGEFORMAT</w:instrText>
        </w:r>
        <w:r>
          <w:fldChar w:fldCharType="separate"/>
        </w:r>
        <w:r w:rsidR="0083295F">
          <w:rPr>
            <w:noProof/>
          </w:rPr>
          <w:t>18</w:t>
        </w:r>
        <w:r>
          <w:fldChar w:fldCharType="end"/>
        </w:r>
      </w:p>
    </w:sdtContent>
  </w:sdt>
  <w:p w:rsidR="006B36AC" w:rsidRDefault="006B36A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40"/>
    <w:rsid w:val="00002917"/>
    <w:rsid w:val="000054C5"/>
    <w:rsid w:val="00020CE9"/>
    <w:rsid w:val="00033B36"/>
    <w:rsid w:val="0003508C"/>
    <w:rsid w:val="000414C2"/>
    <w:rsid w:val="00046900"/>
    <w:rsid w:val="000475D8"/>
    <w:rsid w:val="00063062"/>
    <w:rsid w:val="00063A00"/>
    <w:rsid w:val="00067369"/>
    <w:rsid w:val="000716D1"/>
    <w:rsid w:val="00071D7D"/>
    <w:rsid w:val="00075337"/>
    <w:rsid w:val="000820F9"/>
    <w:rsid w:val="000843D1"/>
    <w:rsid w:val="00090720"/>
    <w:rsid w:val="00091A9B"/>
    <w:rsid w:val="0009678D"/>
    <w:rsid w:val="000A07ED"/>
    <w:rsid w:val="000A3687"/>
    <w:rsid w:val="000A4FBE"/>
    <w:rsid w:val="000A563C"/>
    <w:rsid w:val="000B03FD"/>
    <w:rsid w:val="000B3CFD"/>
    <w:rsid w:val="000C5CF8"/>
    <w:rsid w:val="000E06A5"/>
    <w:rsid w:val="000F3500"/>
    <w:rsid w:val="000F3CBC"/>
    <w:rsid w:val="000F4A1B"/>
    <w:rsid w:val="000F6A2E"/>
    <w:rsid w:val="001072C7"/>
    <w:rsid w:val="001076D5"/>
    <w:rsid w:val="00111020"/>
    <w:rsid w:val="0011432A"/>
    <w:rsid w:val="00117A1E"/>
    <w:rsid w:val="00117DBB"/>
    <w:rsid w:val="00121E39"/>
    <w:rsid w:val="00126BD1"/>
    <w:rsid w:val="001274F9"/>
    <w:rsid w:val="00133DE5"/>
    <w:rsid w:val="0013794A"/>
    <w:rsid w:val="001401F2"/>
    <w:rsid w:val="00145993"/>
    <w:rsid w:val="001459D1"/>
    <w:rsid w:val="001471A5"/>
    <w:rsid w:val="00151AB3"/>
    <w:rsid w:val="00155092"/>
    <w:rsid w:val="001552F1"/>
    <w:rsid w:val="001656C7"/>
    <w:rsid w:val="00175B94"/>
    <w:rsid w:val="00181415"/>
    <w:rsid w:val="001832F7"/>
    <w:rsid w:val="001927BB"/>
    <w:rsid w:val="0019659A"/>
    <w:rsid w:val="001A1798"/>
    <w:rsid w:val="001A598C"/>
    <w:rsid w:val="001B18D2"/>
    <w:rsid w:val="001B1FA3"/>
    <w:rsid w:val="001B2618"/>
    <w:rsid w:val="001B264E"/>
    <w:rsid w:val="001B3818"/>
    <w:rsid w:val="001B4455"/>
    <w:rsid w:val="001C1879"/>
    <w:rsid w:val="001C1B59"/>
    <w:rsid w:val="001C23A5"/>
    <w:rsid w:val="001E7BE9"/>
    <w:rsid w:val="00201A74"/>
    <w:rsid w:val="00205023"/>
    <w:rsid w:val="002052CC"/>
    <w:rsid w:val="0021608B"/>
    <w:rsid w:val="00217546"/>
    <w:rsid w:val="00220FA6"/>
    <w:rsid w:val="00222FD1"/>
    <w:rsid w:val="00225021"/>
    <w:rsid w:val="00235031"/>
    <w:rsid w:val="00236D32"/>
    <w:rsid w:val="00237252"/>
    <w:rsid w:val="00242ECF"/>
    <w:rsid w:val="00251AA8"/>
    <w:rsid w:val="00255D11"/>
    <w:rsid w:val="00256B9C"/>
    <w:rsid w:val="00262D02"/>
    <w:rsid w:val="00264975"/>
    <w:rsid w:val="0026556C"/>
    <w:rsid w:val="00271B42"/>
    <w:rsid w:val="00273EC2"/>
    <w:rsid w:val="00276862"/>
    <w:rsid w:val="0028029B"/>
    <w:rsid w:val="00280E0A"/>
    <w:rsid w:val="0028729E"/>
    <w:rsid w:val="00291600"/>
    <w:rsid w:val="002940EB"/>
    <w:rsid w:val="00297337"/>
    <w:rsid w:val="002A44D2"/>
    <w:rsid w:val="002B695F"/>
    <w:rsid w:val="002C230A"/>
    <w:rsid w:val="002C4EAC"/>
    <w:rsid w:val="002C59EA"/>
    <w:rsid w:val="002C6119"/>
    <w:rsid w:val="002D3C9D"/>
    <w:rsid w:val="002D6865"/>
    <w:rsid w:val="002D7016"/>
    <w:rsid w:val="002D7218"/>
    <w:rsid w:val="002E37C5"/>
    <w:rsid w:val="002E4E35"/>
    <w:rsid w:val="002E54C1"/>
    <w:rsid w:val="002E6849"/>
    <w:rsid w:val="002E69E4"/>
    <w:rsid w:val="002F0463"/>
    <w:rsid w:val="002F075E"/>
    <w:rsid w:val="002F3D56"/>
    <w:rsid w:val="002F4C93"/>
    <w:rsid w:val="002F6096"/>
    <w:rsid w:val="002F7E8F"/>
    <w:rsid w:val="00300EF0"/>
    <w:rsid w:val="00302354"/>
    <w:rsid w:val="0030446C"/>
    <w:rsid w:val="00306EBE"/>
    <w:rsid w:val="003108C2"/>
    <w:rsid w:val="00322D09"/>
    <w:rsid w:val="003240F4"/>
    <w:rsid w:val="003309CA"/>
    <w:rsid w:val="00333FBC"/>
    <w:rsid w:val="0033562B"/>
    <w:rsid w:val="00341423"/>
    <w:rsid w:val="00341D2C"/>
    <w:rsid w:val="003439ED"/>
    <w:rsid w:val="00343F3F"/>
    <w:rsid w:val="0034407E"/>
    <w:rsid w:val="00344770"/>
    <w:rsid w:val="00350033"/>
    <w:rsid w:val="00353CAC"/>
    <w:rsid w:val="00355A94"/>
    <w:rsid w:val="00357A78"/>
    <w:rsid w:val="00360DB3"/>
    <w:rsid w:val="0036208A"/>
    <w:rsid w:val="003629E2"/>
    <w:rsid w:val="00365329"/>
    <w:rsid w:val="003673B2"/>
    <w:rsid w:val="00367F92"/>
    <w:rsid w:val="00373C92"/>
    <w:rsid w:val="00385A50"/>
    <w:rsid w:val="00390269"/>
    <w:rsid w:val="003918C8"/>
    <w:rsid w:val="0039756C"/>
    <w:rsid w:val="003A3806"/>
    <w:rsid w:val="003B379B"/>
    <w:rsid w:val="003B3803"/>
    <w:rsid w:val="003C34D1"/>
    <w:rsid w:val="003C36CF"/>
    <w:rsid w:val="003C418C"/>
    <w:rsid w:val="003D33FC"/>
    <w:rsid w:val="003D52FD"/>
    <w:rsid w:val="003E0548"/>
    <w:rsid w:val="003E1474"/>
    <w:rsid w:val="003E2E94"/>
    <w:rsid w:val="004020E2"/>
    <w:rsid w:val="0040218D"/>
    <w:rsid w:val="00402BBF"/>
    <w:rsid w:val="00407FA5"/>
    <w:rsid w:val="0041751C"/>
    <w:rsid w:val="00433FB0"/>
    <w:rsid w:val="00437215"/>
    <w:rsid w:val="00441A37"/>
    <w:rsid w:val="00442F3A"/>
    <w:rsid w:val="00446768"/>
    <w:rsid w:val="0045275A"/>
    <w:rsid w:val="004548DF"/>
    <w:rsid w:val="00454B30"/>
    <w:rsid w:val="0045786F"/>
    <w:rsid w:val="00461787"/>
    <w:rsid w:val="00462E30"/>
    <w:rsid w:val="00462FBB"/>
    <w:rsid w:val="004643D8"/>
    <w:rsid w:val="004717A1"/>
    <w:rsid w:val="00473994"/>
    <w:rsid w:val="00477EBC"/>
    <w:rsid w:val="00485D08"/>
    <w:rsid w:val="0048619F"/>
    <w:rsid w:val="00487189"/>
    <w:rsid w:val="004876C2"/>
    <w:rsid w:val="00490384"/>
    <w:rsid w:val="00491BFC"/>
    <w:rsid w:val="00495D86"/>
    <w:rsid w:val="004970D8"/>
    <w:rsid w:val="004973F2"/>
    <w:rsid w:val="004B039A"/>
    <w:rsid w:val="004B0946"/>
    <w:rsid w:val="004B1A84"/>
    <w:rsid w:val="004B1B55"/>
    <w:rsid w:val="004B1C95"/>
    <w:rsid w:val="004B58F6"/>
    <w:rsid w:val="004C2BB5"/>
    <w:rsid w:val="004C639C"/>
    <w:rsid w:val="004C6FA3"/>
    <w:rsid w:val="004D0374"/>
    <w:rsid w:val="004E40A8"/>
    <w:rsid w:val="004E55D3"/>
    <w:rsid w:val="004F1AD4"/>
    <w:rsid w:val="004F4944"/>
    <w:rsid w:val="004F61E4"/>
    <w:rsid w:val="00504912"/>
    <w:rsid w:val="00507400"/>
    <w:rsid w:val="005075BF"/>
    <w:rsid w:val="00507C58"/>
    <w:rsid w:val="00516BD8"/>
    <w:rsid w:val="00523724"/>
    <w:rsid w:val="0052396B"/>
    <w:rsid w:val="0052452A"/>
    <w:rsid w:val="00525759"/>
    <w:rsid w:val="005322F9"/>
    <w:rsid w:val="005351E8"/>
    <w:rsid w:val="00544F36"/>
    <w:rsid w:val="00552F40"/>
    <w:rsid w:val="00555FCB"/>
    <w:rsid w:val="00574940"/>
    <w:rsid w:val="00575B42"/>
    <w:rsid w:val="00576A41"/>
    <w:rsid w:val="00577ABA"/>
    <w:rsid w:val="005805ED"/>
    <w:rsid w:val="0058196A"/>
    <w:rsid w:val="00583124"/>
    <w:rsid w:val="005836FE"/>
    <w:rsid w:val="0058531B"/>
    <w:rsid w:val="0058581E"/>
    <w:rsid w:val="005900A6"/>
    <w:rsid w:val="00596CF8"/>
    <w:rsid w:val="005A3238"/>
    <w:rsid w:val="005B2112"/>
    <w:rsid w:val="005B2327"/>
    <w:rsid w:val="005B6317"/>
    <w:rsid w:val="005C161B"/>
    <w:rsid w:val="005D558E"/>
    <w:rsid w:val="005D5C8B"/>
    <w:rsid w:val="005D66A4"/>
    <w:rsid w:val="005D76FD"/>
    <w:rsid w:val="005E14CB"/>
    <w:rsid w:val="005E6FC4"/>
    <w:rsid w:val="005F17D6"/>
    <w:rsid w:val="005F547E"/>
    <w:rsid w:val="006048C3"/>
    <w:rsid w:val="0060512F"/>
    <w:rsid w:val="006061D7"/>
    <w:rsid w:val="00614D91"/>
    <w:rsid w:val="006202E4"/>
    <w:rsid w:val="006213BE"/>
    <w:rsid w:val="00626955"/>
    <w:rsid w:val="00632F2D"/>
    <w:rsid w:val="00642711"/>
    <w:rsid w:val="006500D1"/>
    <w:rsid w:val="0065716C"/>
    <w:rsid w:val="00657A68"/>
    <w:rsid w:val="00660630"/>
    <w:rsid w:val="00661F19"/>
    <w:rsid w:val="0066421E"/>
    <w:rsid w:val="006651B2"/>
    <w:rsid w:val="00667D92"/>
    <w:rsid w:val="00672B9A"/>
    <w:rsid w:val="00673187"/>
    <w:rsid w:val="0067767B"/>
    <w:rsid w:val="00683D06"/>
    <w:rsid w:val="006846BD"/>
    <w:rsid w:val="00685EE7"/>
    <w:rsid w:val="00695BC0"/>
    <w:rsid w:val="006A09B5"/>
    <w:rsid w:val="006A0AA0"/>
    <w:rsid w:val="006A3234"/>
    <w:rsid w:val="006B188B"/>
    <w:rsid w:val="006B1C83"/>
    <w:rsid w:val="006B36AC"/>
    <w:rsid w:val="006B4957"/>
    <w:rsid w:val="006B5682"/>
    <w:rsid w:val="006B6B07"/>
    <w:rsid w:val="006B75AA"/>
    <w:rsid w:val="006C045B"/>
    <w:rsid w:val="006C48ED"/>
    <w:rsid w:val="006C4A90"/>
    <w:rsid w:val="006D4E30"/>
    <w:rsid w:val="006D5970"/>
    <w:rsid w:val="006E110C"/>
    <w:rsid w:val="006E5F64"/>
    <w:rsid w:val="006F7D7E"/>
    <w:rsid w:val="007011E7"/>
    <w:rsid w:val="00703A4F"/>
    <w:rsid w:val="007071CD"/>
    <w:rsid w:val="0071432D"/>
    <w:rsid w:val="00720314"/>
    <w:rsid w:val="0072073A"/>
    <w:rsid w:val="007223B1"/>
    <w:rsid w:val="00731762"/>
    <w:rsid w:val="00732220"/>
    <w:rsid w:val="007402D3"/>
    <w:rsid w:val="007426E0"/>
    <w:rsid w:val="00745198"/>
    <w:rsid w:val="00751049"/>
    <w:rsid w:val="007629E2"/>
    <w:rsid w:val="0076333C"/>
    <w:rsid w:val="0076361A"/>
    <w:rsid w:val="0076559B"/>
    <w:rsid w:val="007655F8"/>
    <w:rsid w:val="00767498"/>
    <w:rsid w:val="007702A7"/>
    <w:rsid w:val="0077108F"/>
    <w:rsid w:val="007710BE"/>
    <w:rsid w:val="00775F70"/>
    <w:rsid w:val="007760E2"/>
    <w:rsid w:val="007761BF"/>
    <w:rsid w:val="007768C9"/>
    <w:rsid w:val="00781A16"/>
    <w:rsid w:val="00786B93"/>
    <w:rsid w:val="00792CE3"/>
    <w:rsid w:val="007A140E"/>
    <w:rsid w:val="007A5DDC"/>
    <w:rsid w:val="007A7BD8"/>
    <w:rsid w:val="007C1FFA"/>
    <w:rsid w:val="007D0A47"/>
    <w:rsid w:val="007D15EC"/>
    <w:rsid w:val="007E5053"/>
    <w:rsid w:val="007E6A1F"/>
    <w:rsid w:val="007F3F48"/>
    <w:rsid w:val="007F6A9E"/>
    <w:rsid w:val="0080227F"/>
    <w:rsid w:val="00806149"/>
    <w:rsid w:val="00814DC5"/>
    <w:rsid w:val="008162AB"/>
    <w:rsid w:val="0081794C"/>
    <w:rsid w:val="00820264"/>
    <w:rsid w:val="00827A89"/>
    <w:rsid w:val="00827D83"/>
    <w:rsid w:val="0083295F"/>
    <w:rsid w:val="00834F6B"/>
    <w:rsid w:val="008428B0"/>
    <w:rsid w:val="0084502A"/>
    <w:rsid w:val="00851C98"/>
    <w:rsid w:val="008615B0"/>
    <w:rsid w:val="00866C8F"/>
    <w:rsid w:val="00866CAE"/>
    <w:rsid w:val="0087140B"/>
    <w:rsid w:val="00871C68"/>
    <w:rsid w:val="008766DA"/>
    <w:rsid w:val="00876AB5"/>
    <w:rsid w:val="0088766B"/>
    <w:rsid w:val="00893993"/>
    <w:rsid w:val="00897049"/>
    <w:rsid w:val="0089731F"/>
    <w:rsid w:val="008A4332"/>
    <w:rsid w:val="008B3A3E"/>
    <w:rsid w:val="008B5491"/>
    <w:rsid w:val="008C1B92"/>
    <w:rsid w:val="008C3066"/>
    <w:rsid w:val="008D4727"/>
    <w:rsid w:val="008E3C8E"/>
    <w:rsid w:val="008E64E2"/>
    <w:rsid w:val="008F14E7"/>
    <w:rsid w:val="00904CC1"/>
    <w:rsid w:val="00906692"/>
    <w:rsid w:val="00906821"/>
    <w:rsid w:val="0091326E"/>
    <w:rsid w:val="00922B14"/>
    <w:rsid w:val="00924424"/>
    <w:rsid w:val="0093067F"/>
    <w:rsid w:val="00931631"/>
    <w:rsid w:val="00932F22"/>
    <w:rsid w:val="009365B8"/>
    <w:rsid w:val="00942468"/>
    <w:rsid w:val="009468E1"/>
    <w:rsid w:val="00947999"/>
    <w:rsid w:val="009505F6"/>
    <w:rsid w:val="00953611"/>
    <w:rsid w:val="00954B27"/>
    <w:rsid w:val="00956FF7"/>
    <w:rsid w:val="00966386"/>
    <w:rsid w:val="009720AA"/>
    <w:rsid w:val="009757E9"/>
    <w:rsid w:val="009768A7"/>
    <w:rsid w:val="00994A2B"/>
    <w:rsid w:val="009A4AED"/>
    <w:rsid w:val="009A6E7B"/>
    <w:rsid w:val="009B3170"/>
    <w:rsid w:val="009B535A"/>
    <w:rsid w:val="009C0F80"/>
    <w:rsid w:val="009C2945"/>
    <w:rsid w:val="009C7BD1"/>
    <w:rsid w:val="009D0066"/>
    <w:rsid w:val="009D0237"/>
    <w:rsid w:val="009D3FF9"/>
    <w:rsid w:val="009D502D"/>
    <w:rsid w:val="009D5ECC"/>
    <w:rsid w:val="009D76F3"/>
    <w:rsid w:val="009D7D0E"/>
    <w:rsid w:val="009E2833"/>
    <w:rsid w:val="009E39BE"/>
    <w:rsid w:val="009E4081"/>
    <w:rsid w:val="009F21BA"/>
    <w:rsid w:val="009F7561"/>
    <w:rsid w:val="00A038CA"/>
    <w:rsid w:val="00A11DF7"/>
    <w:rsid w:val="00A15ECF"/>
    <w:rsid w:val="00A20445"/>
    <w:rsid w:val="00A3120A"/>
    <w:rsid w:val="00A31643"/>
    <w:rsid w:val="00A32047"/>
    <w:rsid w:val="00A3444C"/>
    <w:rsid w:val="00A34E8A"/>
    <w:rsid w:val="00A35C71"/>
    <w:rsid w:val="00A3655F"/>
    <w:rsid w:val="00A41CAE"/>
    <w:rsid w:val="00A476CA"/>
    <w:rsid w:val="00A504CE"/>
    <w:rsid w:val="00A65055"/>
    <w:rsid w:val="00A77ABF"/>
    <w:rsid w:val="00A80E59"/>
    <w:rsid w:val="00A846B6"/>
    <w:rsid w:val="00A84D3A"/>
    <w:rsid w:val="00A868FA"/>
    <w:rsid w:val="00A871B7"/>
    <w:rsid w:val="00A92BAF"/>
    <w:rsid w:val="00AA2393"/>
    <w:rsid w:val="00AA2B60"/>
    <w:rsid w:val="00AA4111"/>
    <w:rsid w:val="00AB335C"/>
    <w:rsid w:val="00AB7930"/>
    <w:rsid w:val="00AC0743"/>
    <w:rsid w:val="00AC1797"/>
    <w:rsid w:val="00AC37A2"/>
    <w:rsid w:val="00AD057E"/>
    <w:rsid w:val="00AD18FC"/>
    <w:rsid w:val="00AD3DA6"/>
    <w:rsid w:val="00AD511B"/>
    <w:rsid w:val="00AD5E9E"/>
    <w:rsid w:val="00AD7544"/>
    <w:rsid w:val="00AD7738"/>
    <w:rsid w:val="00AD7FA9"/>
    <w:rsid w:val="00AF08AB"/>
    <w:rsid w:val="00AF4918"/>
    <w:rsid w:val="00AF49D6"/>
    <w:rsid w:val="00AF58BA"/>
    <w:rsid w:val="00B00406"/>
    <w:rsid w:val="00B014A9"/>
    <w:rsid w:val="00B11F2A"/>
    <w:rsid w:val="00B15321"/>
    <w:rsid w:val="00B21FE0"/>
    <w:rsid w:val="00B35278"/>
    <w:rsid w:val="00B377F4"/>
    <w:rsid w:val="00B43751"/>
    <w:rsid w:val="00B46E56"/>
    <w:rsid w:val="00B520BB"/>
    <w:rsid w:val="00B56DEC"/>
    <w:rsid w:val="00B615FF"/>
    <w:rsid w:val="00B624B4"/>
    <w:rsid w:val="00B62640"/>
    <w:rsid w:val="00B666BD"/>
    <w:rsid w:val="00B66CC3"/>
    <w:rsid w:val="00B81EF5"/>
    <w:rsid w:val="00B86FC8"/>
    <w:rsid w:val="00B92C55"/>
    <w:rsid w:val="00B930A1"/>
    <w:rsid w:val="00BA1869"/>
    <w:rsid w:val="00BA583F"/>
    <w:rsid w:val="00BA7E82"/>
    <w:rsid w:val="00BB3924"/>
    <w:rsid w:val="00BC3527"/>
    <w:rsid w:val="00BC561F"/>
    <w:rsid w:val="00BD0981"/>
    <w:rsid w:val="00BD0FB9"/>
    <w:rsid w:val="00BD1F09"/>
    <w:rsid w:val="00BD4C8F"/>
    <w:rsid w:val="00BD57ED"/>
    <w:rsid w:val="00BD6CDC"/>
    <w:rsid w:val="00BE4B77"/>
    <w:rsid w:val="00BE5DF5"/>
    <w:rsid w:val="00BE73F2"/>
    <w:rsid w:val="00BF0183"/>
    <w:rsid w:val="00BF30C1"/>
    <w:rsid w:val="00BF47C7"/>
    <w:rsid w:val="00BF4FAC"/>
    <w:rsid w:val="00BF65ED"/>
    <w:rsid w:val="00C017B9"/>
    <w:rsid w:val="00C03404"/>
    <w:rsid w:val="00C04305"/>
    <w:rsid w:val="00C07AD3"/>
    <w:rsid w:val="00C112CF"/>
    <w:rsid w:val="00C11BAB"/>
    <w:rsid w:val="00C1348A"/>
    <w:rsid w:val="00C14EA2"/>
    <w:rsid w:val="00C2587B"/>
    <w:rsid w:val="00C261A0"/>
    <w:rsid w:val="00C32315"/>
    <w:rsid w:val="00C33A75"/>
    <w:rsid w:val="00C36E9E"/>
    <w:rsid w:val="00C36F05"/>
    <w:rsid w:val="00C409B0"/>
    <w:rsid w:val="00C4236B"/>
    <w:rsid w:val="00C4485D"/>
    <w:rsid w:val="00C46741"/>
    <w:rsid w:val="00C554AE"/>
    <w:rsid w:val="00C557B9"/>
    <w:rsid w:val="00C60679"/>
    <w:rsid w:val="00C6116D"/>
    <w:rsid w:val="00C62623"/>
    <w:rsid w:val="00C6307C"/>
    <w:rsid w:val="00C63934"/>
    <w:rsid w:val="00C660EB"/>
    <w:rsid w:val="00C66316"/>
    <w:rsid w:val="00C70182"/>
    <w:rsid w:val="00C84EBF"/>
    <w:rsid w:val="00C924FC"/>
    <w:rsid w:val="00C94C87"/>
    <w:rsid w:val="00C95E68"/>
    <w:rsid w:val="00C974B9"/>
    <w:rsid w:val="00CA2F60"/>
    <w:rsid w:val="00CA3594"/>
    <w:rsid w:val="00CA367A"/>
    <w:rsid w:val="00CA3D37"/>
    <w:rsid w:val="00CA76E7"/>
    <w:rsid w:val="00CB2556"/>
    <w:rsid w:val="00CB6DAA"/>
    <w:rsid w:val="00CC05CE"/>
    <w:rsid w:val="00CC124C"/>
    <w:rsid w:val="00CC4A2A"/>
    <w:rsid w:val="00CC78E4"/>
    <w:rsid w:val="00CD0A0A"/>
    <w:rsid w:val="00CD1B45"/>
    <w:rsid w:val="00CD3EF3"/>
    <w:rsid w:val="00CD789C"/>
    <w:rsid w:val="00CE2CC2"/>
    <w:rsid w:val="00CE30C3"/>
    <w:rsid w:val="00CE5184"/>
    <w:rsid w:val="00CE7958"/>
    <w:rsid w:val="00CF307B"/>
    <w:rsid w:val="00CF392E"/>
    <w:rsid w:val="00CF7FD6"/>
    <w:rsid w:val="00D1206C"/>
    <w:rsid w:val="00D14AB2"/>
    <w:rsid w:val="00D21BCB"/>
    <w:rsid w:val="00D262B0"/>
    <w:rsid w:val="00D2767D"/>
    <w:rsid w:val="00D309B4"/>
    <w:rsid w:val="00D325EF"/>
    <w:rsid w:val="00D3395C"/>
    <w:rsid w:val="00D433EC"/>
    <w:rsid w:val="00D45B36"/>
    <w:rsid w:val="00D501BE"/>
    <w:rsid w:val="00D520D7"/>
    <w:rsid w:val="00D524CF"/>
    <w:rsid w:val="00D53154"/>
    <w:rsid w:val="00D543CC"/>
    <w:rsid w:val="00D54EC0"/>
    <w:rsid w:val="00D54FCA"/>
    <w:rsid w:val="00D60DAB"/>
    <w:rsid w:val="00D72BCF"/>
    <w:rsid w:val="00D80010"/>
    <w:rsid w:val="00D81DA8"/>
    <w:rsid w:val="00D82D5D"/>
    <w:rsid w:val="00D84C0B"/>
    <w:rsid w:val="00D87A80"/>
    <w:rsid w:val="00D90C7A"/>
    <w:rsid w:val="00D90F10"/>
    <w:rsid w:val="00D93CB6"/>
    <w:rsid w:val="00DA0FC4"/>
    <w:rsid w:val="00DA4725"/>
    <w:rsid w:val="00DC22F4"/>
    <w:rsid w:val="00DC590E"/>
    <w:rsid w:val="00DC6672"/>
    <w:rsid w:val="00DD12B5"/>
    <w:rsid w:val="00DD162A"/>
    <w:rsid w:val="00DD2834"/>
    <w:rsid w:val="00DD4461"/>
    <w:rsid w:val="00DD4566"/>
    <w:rsid w:val="00DD7F5F"/>
    <w:rsid w:val="00DE2DF9"/>
    <w:rsid w:val="00DE3FD2"/>
    <w:rsid w:val="00DE4F38"/>
    <w:rsid w:val="00DE6790"/>
    <w:rsid w:val="00DE702E"/>
    <w:rsid w:val="00DF1A0F"/>
    <w:rsid w:val="00DF663F"/>
    <w:rsid w:val="00E01062"/>
    <w:rsid w:val="00E026EF"/>
    <w:rsid w:val="00E06980"/>
    <w:rsid w:val="00E06F0E"/>
    <w:rsid w:val="00E13DFE"/>
    <w:rsid w:val="00E14BB0"/>
    <w:rsid w:val="00E16F81"/>
    <w:rsid w:val="00E20121"/>
    <w:rsid w:val="00E208C4"/>
    <w:rsid w:val="00E231E9"/>
    <w:rsid w:val="00E23776"/>
    <w:rsid w:val="00E26644"/>
    <w:rsid w:val="00E3016F"/>
    <w:rsid w:val="00E32F56"/>
    <w:rsid w:val="00E358CF"/>
    <w:rsid w:val="00E362D8"/>
    <w:rsid w:val="00E36EDF"/>
    <w:rsid w:val="00E42312"/>
    <w:rsid w:val="00E52CB8"/>
    <w:rsid w:val="00E627B5"/>
    <w:rsid w:val="00E644B5"/>
    <w:rsid w:val="00E65CFF"/>
    <w:rsid w:val="00E72A51"/>
    <w:rsid w:val="00E75A5E"/>
    <w:rsid w:val="00E77F31"/>
    <w:rsid w:val="00E837BF"/>
    <w:rsid w:val="00E858E2"/>
    <w:rsid w:val="00E86373"/>
    <w:rsid w:val="00E86A3D"/>
    <w:rsid w:val="00E90836"/>
    <w:rsid w:val="00E96EF9"/>
    <w:rsid w:val="00EA088A"/>
    <w:rsid w:val="00EA6A19"/>
    <w:rsid w:val="00EB444B"/>
    <w:rsid w:val="00EB4930"/>
    <w:rsid w:val="00EB571B"/>
    <w:rsid w:val="00EC0F5E"/>
    <w:rsid w:val="00EE1E6D"/>
    <w:rsid w:val="00EE493A"/>
    <w:rsid w:val="00EE77D6"/>
    <w:rsid w:val="00EE7A8D"/>
    <w:rsid w:val="00EF3DCC"/>
    <w:rsid w:val="00EF7E13"/>
    <w:rsid w:val="00F10097"/>
    <w:rsid w:val="00F13F1E"/>
    <w:rsid w:val="00F37E42"/>
    <w:rsid w:val="00F42C96"/>
    <w:rsid w:val="00F4309B"/>
    <w:rsid w:val="00F43E06"/>
    <w:rsid w:val="00F532DD"/>
    <w:rsid w:val="00F54985"/>
    <w:rsid w:val="00F54BEA"/>
    <w:rsid w:val="00F60C8E"/>
    <w:rsid w:val="00F678E6"/>
    <w:rsid w:val="00F74D95"/>
    <w:rsid w:val="00F86AFC"/>
    <w:rsid w:val="00F87766"/>
    <w:rsid w:val="00F93B7A"/>
    <w:rsid w:val="00FA1BF1"/>
    <w:rsid w:val="00FA6B02"/>
    <w:rsid w:val="00FA7859"/>
    <w:rsid w:val="00FB5BDA"/>
    <w:rsid w:val="00FB6655"/>
    <w:rsid w:val="00FC76C0"/>
    <w:rsid w:val="00FD07B9"/>
    <w:rsid w:val="00FD0A4C"/>
    <w:rsid w:val="00FD1451"/>
    <w:rsid w:val="00FD5D29"/>
    <w:rsid w:val="00FD6426"/>
    <w:rsid w:val="00FD66F9"/>
    <w:rsid w:val="00FD7471"/>
    <w:rsid w:val="00FD7493"/>
    <w:rsid w:val="00FE0A61"/>
    <w:rsid w:val="00FE1763"/>
    <w:rsid w:val="00FE1905"/>
    <w:rsid w:val="00FE20D0"/>
    <w:rsid w:val="00FE2E62"/>
    <w:rsid w:val="00FE5663"/>
    <w:rsid w:val="00FF2C01"/>
    <w:rsid w:val="00FF6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1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A44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44D2"/>
    <w:rPr>
      <w:rFonts w:ascii="Tahoma" w:eastAsia="Calibri" w:hAnsi="Tahoma" w:cs="Tahoma"/>
      <w:sz w:val="16"/>
      <w:szCs w:val="16"/>
    </w:rPr>
  </w:style>
  <w:style w:type="paragraph" w:styleId="a5">
    <w:name w:val="header"/>
    <w:basedOn w:val="a"/>
    <w:link w:val="a6"/>
    <w:uiPriority w:val="99"/>
    <w:unhideWhenUsed/>
    <w:rsid w:val="006B3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36AC"/>
    <w:rPr>
      <w:rFonts w:ascii="Calibri" w:eastAsia="Calibri" w:hAnsi="Calibri" w:cs="Times New Roman"/>
    </w:rPr>
  </w:style>
  <w:style w:type="paragraph" w:styleId="a7">
    <w:name w:val="footer"/>
    <w:basedOn w:val="a"/>
    <w:link w:val="a8"/>
    <w:uiPriority w:val="99"/>
    <w:unhideWhenUsed/>
    <w:rsid w:val="006B3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6AC"/>
    <w:rPr>
      <w:rFonts w:ascii="Calibri" w:eastAsia="Calibri" w:hAnsi="Calibri" w:cs="Times New Roman"/>
    </w:rPr>
  </w:style>
  <w:style w:type="character" w:customStyle="1" w:styleId="Doc-">
    <w:name w:val="Doc-Т внутри нумерации Знак"/>
    <w:basedOn w:val="a0"/>
    <w:link w:val="Doc-0"/>
    <w:uiPriority w:val="99"/>
    <w:locked/>
    <w:rsid w:val="00C660EB"/>
    <w:rPr>
      <w:rFonts w:ascii="Times New Roman" w:hAnsi="Times New Roman" w:cs="Times New Roman"/>
    </w:rPr>
  </w:style>
  <w:style w:type="paragraph" w:customStyle="1" w:styleId="Doc-0">
    <w:name w:val="Doc-Т внутри нумерации"/>
    <w:basedOn w:val="a"/>
    <w:link w:val="Doc-"/>
    <w:uiPriority w:val="99"/>
    <w:rsid w:val="00C660EB"/>
    <w:pPr>
      <w:spacing w:after="0" w:line="360" w:lineRule="auto"/>
      <w:ind w:left="720" w:firstLine="709"/>
      <w:jc w:val="both"/>
    </w:pPr>
    <w:rPr>
      <w:rFonts w:ascii="Times New Roman" w:eastAsiaTheme="minorHAnsi" w:hAnsi="Times New Roman"/>
    </w:rPr>
  </w:style>
  <w:style w:type="paragraph" w:styleId="a9">
    <w:name w:val="Body Text"/>
    <w:basedOn w:val="a"/>
    <w:link w:val="aa"/>
    <w:semiHidden/>
    <w:rsid w:val="0093067F"/>
    <w:pPr>
      <w:spacing w:after="0" w:line="360" w:lineRule="auto"/>
      <w:jc w:val="both"/>
    </w:pPr>
    <w:rPr>
      <w:rFonts w:ascii="Times New Roman" w:eastAsia="Times New Roman" w:hAnsi="Times New Roman"/>
      <w:color w:val="000000"/>
      <w:sz w:val="28"/>
      <w:szCs w:val="20"/>
      <w:lang w:eastAsia="ru-RU"/>
    </w:rPr>
  </w:style>
  <w:style w:type="character" w:customStyle="1" w:styleId="aa">
    <w:name w:val="Основной текст Знак"/>
    <w:basedOn w:val="a0"/>
    <w:link w:val="a9"/>
    <w:semiHidden/>
    <w:rsid w:val="0093067F"/>
    <w:rPr>
      <w:rFonts w:ascii="Times New Roman" w:eastAsia="Times New Roman" w:hAnsi="Times New Roman" w:cs="Times New Roman"/>
      <w:color w:val="000000"/>
      <w:sz w:val="28"/>
      <w:szCs w:val="20"/>
      <w:lang w:eastAsia="ru-RU"/>
    </w:rPr>
  </w:style>
  <w:style w:type="paragraph" w:styleId="2">
    <w:name w:val="Body Text Indent 2"/>
    <w:basedOn w:val="a"/>
    <w:link w:val="20"/>
    <w:rsid w:val="0093067F"/>
    <w:pPr>
      <w:spacing w:after="0" w:line="240" w:lineRule="auto"/>
      <w:ind w:firstLine="720"/>
      <w:jc w:val="both"/>
    </w:pPr>
    <w:rPr>
      <w:rFonts w:ascii="Times New Roman" w:eastAsia="Times New Roman" w:hAnsi="Times New Roman"/>
      <w:sz w:val="28"/>
      <w:szCs w:val="20"/>
      <w:lang w:eastAsia="ru-RU"/>
    </w:rPr>
  </w:style>
  <w:style w:type="character" w:customStyle="1" w:styleId="20">
    <w:name w:val="Основной текст с отступом 2 Знак"/>
    <w:basedOn w:val="a0"/>
    <w:link w:val="2"/>
    <w:rsid w:val="0093067F"/>
    <w:rPr>
      <w:rFonts w:ascii="Times New Roman" w:eastAsia="Times New Roman" w:hAnsi="Times New Roman" w:cs="Times New Roman"/>
      <w:sz w:val="28"/>
      <w:szCs w:val="20"/>
      <w:lang w:eastAsia="ru-RU"/>
    </w:rPr>
  </w:style>
  <w:style w:type="paragraph" w:customStyle="1" w:styleId="Style6">
    <w:name w:val="Style6"/>
    <w:basedOn w:val="a"/>
    <w:rsid w:val="00B62640"/>
    <w:pPr>
      <w:widowControl w:val="0"/>
      <w:autoSpaceDE w:val="0"/>
      <w:autoSpaceDN w:val="0"/>
      <w:adjustRightInd w:val="0"/>
      <w:spacing w:after="0" w:line="201" w:lineRule="exact"/>
    </w:pPr>
    <w:rPr>
      <w:rFonts w:ascii="Times New Roman" w:eastAsia="Times New Roman" w:hAnsi="Times New Roman"/>
      <w:sz w:val="24"/>
      <w:szCs w:val="24"/>
      <w:lang w:eastAsia="ru-RU"/>
    </w:rPr>
  </w:style>
  <w:style w:type="character" w:styleId="ab">
    <w:name w:val="Hyperlink"/>
    <w:basedOn w:val="a0"/>
    <w:uiPriority w:val="99"/>
    <w:semiHidden/>
    <w:unhideWhenUsed/>
    <w:rsid w:val="00DD12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1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A44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44D2"/>
    <w:rPr>
      <w:rFonts w:ascii="Tahoma" w:eastAsia="Calibri" w:hAnsi="Tahoma" w:cs="Tahoma"/>
      <w:sz w:val="16"/>
      <w:szCs w:val="16"/>
    </w:rPr>
  </w:style>
  <w:style w:type="paragraph" w:styleId="a5">
    <w:name w:val="header"/>
    <w:basedOn w:val="a"/>
    <w:link w:val="a6"/>
    <w:uiPriority w:val="99"/>
    <w:unhideWhenUsed/>
    <w:rsid w:val="006B3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36AC"/>
    <w:rPr>
      <w:rFonts w:ascii="Calibri" w:eastAsia="Calibri" w:hAnsi="Calibri" w:cs="Times New Roman"/>
    </w:rPr>
  </w:style>
  <w:style w:type="paragraph" w:styleId="a7">
    <w:name w:val="footer"/>
    <w:basedOn w:val="a"/>
    <w:link w:val="a8"/>
    <w:uiPriority w:val="99"/>
    <w:unhideWhenUsed/>
    <w:rsid w:val="006B3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6AC"/>
    <w:rPr>
      <w:rFonts w:ascii="Calibri" w:eastAsia="Calibri" w:hAnsi="Calibri" w:cs="Times New Roman"/>
    </w:rPr>
  </w:style>
  <w:style w:type="character" w:customStyle="1" w:styleId="Doc-">
    <w:name w:val="Doc-Т внутри нумерации Знак"/>
    <w:basedOn w:val="a0"/>
    <w:link w:val="Doc-0"/>
    <w:uiPriority w:val="99"/>
    <w:locked/>
    <w:rsid w:val="00C660EB"/>
    <w:rPr>
      <w:rFonts w:ascii="Times New Roman" w:hAnsi="Times New Roman" w:cs="Times New Roman"/>
    </w:rPr>
  </w:style>
  <w:style w:type="paragraph" w:customStyle="1" w:styleId="Doc-0">
    <w:name w:val="Doc-Т внутри нумерации"/>
    <w:basedOn w:val="a"/>
    <w:link w:val="Doc-"/>
    <w:uiPriority w:val="99"/>
    <w:rsid w:val="00C660EB"/>
    <w:pPr>
      <w:spacing w:after="0" w:line="360" w:lineRule="auto"/>
      <w:ind w:left="720" w:firstLine="709"/>
      <w:jc w:val="both"/>
    </w:pPr>
    <w:rPr>
      <w:rFonts w:ascii="Times New Roman" w:eastAsiaTheme="minorHAnsi" w:hAnsi="Times New Roman"/>
    </w:rPr>
  </w:style>
  <w:style w:type="paragraph" w:styleId="a9">
    <w:name w:val="Body Text"/>
    <w:basedOn w:val="a"/>
    <w:link w:val="aa"/>
    <w:semiHidden/>
    <w:rsid w:val="0093067F"/>
    <w:pPr>
      <w:spacing w:after="0" w:line="360" w:lineRule="auto"/>
      <w:jc w:val="both"/>
    </w:pPr>
    <w:rPr>
      <w:rFonts w:ascii="Times New Roman" w:eastAsia="Times New Roman" w:hAnsi="Times New Roman"/>
      <w:color w:val="000000"/>
      <w:sz w:val="28"/>
      <w:szCs w:val="20"/>
      <w:lang w:eastAsia="ru-RU"/>
    </w:rPr>
  </w:style>
  <w:style w:type="character" w:customStyle="1" w:styleId="aa">
    <w:name w:val="Основной текст Знак"/>
    <w:basedOn w:val="a0"/>
    <w:link w:val="a9"/>
    <w:semiHidden/>
    <w:rsid w:val="0093067F"/>
    <w:rPr>
      <w:rFonts w:ascii="Times New Roman" w:eastAsia="Times New Roman" w:hAnsi="Times New Roman" w:cs="Times New Roman"/>
      <w:color w:val="000000"/>
      <w:sz w:val="28"/>
      <w:szCs w:val="20"/>
      <w:lang w:eastAsia="ru-RU"/>
    </w:rPr>
  </w:style>
  <w:style w:type="paragraph" w:styleId="2">
    <w:name w:val="Body Text Indent 2"/>
    <w:basedOn w:val="a"/>
    <w:link w:val="20"/>
    <w:rsid w:val="0093067F"/>
    <w:pPr>
      <w:spacing w:after="0" w:line="240" w:lineRule="auto"/>
      <w:ind w:firstLine="720"/>
      <w:jc w:val="both"/>
    </w:pPr>
    <w:rPr>
      <w:rFonts w:ascii="Times New Roman" w:eastAsia="Times New Roman" w:hAnsi="Times New Roman"/>
      <w:sz w:val="28"/>
      <w:szCs w:val="20"/>
      <w:lang w:eastAsia="ru-RU"/>
    </w:rPr>
  </w:style>
  <w:style w:type="character" w:customStyle="1" w:styleId="20">
    <w:name w:val="Основной текст с отступом 2 Знак"/>
    <w:basedOn w:val="a0"/>
    <w:link w:val="2"/>
    <w:rsid w:val="0093067F"/>
    <w:rPr>
      <w:rFonts w:ascii="Times New Roman" w:eastAsia="Times New Roman" w:hAnsi="Times New Roman" w:cs="Times New Roman"/>
      <w:sz w:val="28"/>
      <w:szCs w:val="20"/>
      <w:lang w:eastAsia="ru-RU"/>
    </w:rPr>
  </w:style>
  <w:style w:type="paragraph" w:customStyle="1" w:styleId="Style6">
    <w:name w:val="Style6"/>
    <w:basedOn w:val="a"/>
    <w:rsid w:val="00B62640"/>
    <w:pPr>
      <w:widowControl w:val="0"/>
      <w:autoSpaceDE w:val="0"/>
      <w:autoSpaceDN w:val="0"/>
      <w:adjustRightInd w:val="0"/>
      <w:spacing w:after="0" w:line="201" w:lineRule="exact"/>
    </w:pPr>
    <w:rPr>
      <w:rFonts w:ascii="Times New Roman" w:eastAsia="Times New Roman" w:hAnsi="Times New Roman"/>
      <w:sz w:val="24"/>
      <w:szCs w:val="24"/>
      <w:lang w:eastAsia="ru-RU"/>
    </w:rPr>
  </w:style>
  <w:style w:type="character" w:styleId="ab">
    <w:name w:val="Hyperlink"/>
    <w:basedOn w:val="a0"/>
    <w:uiPriority w:val="99"/>
    <w:semiHidden/>
    <w:unhideWhenUsed/>
    <w:rsid w:val="00DD12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8241">
      <w:bodyDiv w:val="1"/>
      <w:marLeft w:val="0"/>
      <w:marRight w:val="0"/>
      <w:marTop w:val="0"/>
      <w:marBottom w:val="0"/>
      <w:divBdr>
        <w:top w:val="none" w:sz="0" w:space="0" w:color="auto"/>
        <w:left w:val="none" w:sz="0" w:space="0" w:color="auto"/>
        <w:bottom w:val="none" w:sz="0" w:space="0" w:color="auto"/>
        <w:right w:val="none" w:sz="0" w:space="0" w:color="auto"/>
      </w:divBdr>
    </w:div>
    <w:div w:id="78986485">
      <w:bodyDiv w:val="1"/>
      <w:marLeft w:val="0"/>
      <w:marRight w:val="0"/>
      <w:marTop w:val="0"/>
      <w:marBottom w:val="0"/>
      <w:divBdr>
        <w:top w:val="none" w:sz="0" w:space="0" w:color="auto"/>
        <w:left w:val="none" w:sz="0" w:space="0" w:color="auto"/>
        <w:bottom w:val="none" w:sz="0" w:space="0" w:color="auto"/>
        <w:right w:val="none" w:sz="0" w:space="0" w:color="auto"/>
      </w:divBdr>
    </w:div>
    <w:div w:id="94909474">
      <w:bodyDiv w:val="1"/>
      <w:marLeft w:val="0"/>
      <w:marRight w:val="0"/>
      <w:marTop w:val="0"/>
      <w:marBottom w:val="0"/>
      <w:divBdr>
        <w:top w:val="none" w:sz="0" w:space="0" w:color="auto"/>
        <w:left w:val="none" w:sz="0" w:space="0" w:color="auto"/>
        <w:bottom w:val="none" w:sz="0" w:space="0" w:color="auto"/>
        <w:right w:val="none" w:sz="0" w:space="0" w:color="auto"/>
      </w:divBdr>
    </w:div>
    <w:div w:id="465701021">
      <w:bodyDiv w:val="1"/>
      <w:marLeft w:val="0"/>
      <w:marRight w:val="0"/>
      <w:marTop w:val="0"/>
      <w:marBottom w:val="0"/>
      <w:divBdr>
        <w:top w:val="none" w:sz="0" w:space="0" w:color="auto"/>
        <w:left w:val="none" w:sz="0" w:space="0" w:color="auto"/>
        <w:bottom w:val="none" w:sz="0" w:space="0" w:color="auto"/>
        <w:right w:val="none" w:sz="0" w:space="0" w:color="auto"/>
      </w:divBdr>
    </w:div>
    <w:div w:id="914516008">
      <w:bodyDiv w:val="1"/>
      <w:marLeft w:val="0"/>
      <w:marRight w:val="0"/>
      <w:marTop w:val="0"/>
      <w:marBottom w:val="0"/>
      <w:divBdr>
        <w:top w:val="none" w:sz="0" w:space="0" w:color="auto"/>
        <w:left w:val="none" w:sz="0" w:space="0" w:color="auto"/>
        <w:bottom w:val="none" w:sz="0" w:space="0" w:color="auto"/>
        <w:right w:val="none" w:sz="0" w:space="0" w:color="auto"/>
      </w:divBdr>
    </w:div>
    <w:div w:id="998777208">
      <w:bodyDiv w:val="1"/>
      <w:marLeft w:val="0"/>
      <w:marRight w:val="0"/>
      <w:marTop w:val="0"/>
      <w:marBottom w:val="0"/>
      <w:divBdr>
        <w:top w:val="none" w:sz="0" w:space="0" w:color="auto"/>
        <w:left w:val="none" w:sz="0" w:space="0" w:color="auto"/>
        <w:bottom w:val="none" w:sz="0" w:space="0" w:color="auto"/>
        <w:right w:val="none" w:sz="0" w:space="0" w:color="auto"/>
      </w:divBdr>
    </w:div>
    <w:div w:id="1027097901">
      <w:bodyDiv w:val="1"/>
      <w:marLeft w:val="0"/>
      <w:marRight w:val="0"/>
      <w:marTop w:val="0"/>
      <w:marBottom w:val="0"/>
      <w:divBdr>
        <w:top w:val="none" w:sz="0" w:space="0" w:color="auto"/>
        <w:left w:val="none" w:sz="0" w:space="0" w:color="auto"/>
        <w:bottom w:val="none" w:sz="0" w:space="0" w:color="auto"/>
        <w:right w:val="none" w:sz="0" w:space="0" w:color="auto"/>
      </w:divBdr>
    </w:div>
    <w:div w:id="1176312102">
      <w:bodyDiv w:val="1"/>
      <w:marLeft w:val="0"/>
      <w:marRight w:val="0"/>
      <w:marTop w:val="0"/>
      <w:marBottom w:val="0"/>
      <w:divBdr>
        <w:top w:val="none" w:sz="0" w:space="0" w:color="auto"/>
        <w:left w:val="none" w:sz="0" w:space="0" w:color="auto"/>
        <w:bottom w:val="none" w:sz="0" w:space="0" w:color="auto"/>
        <w:right w:val="none" w:sz="0" w:space="0" w:color="auto"/>
      </w:divBdr>
    </w:div>
    <w:div w:id="1211764869">
      <w:bodyDiv w:val="1"/>
      <w:marLeft w:val="0"/>
      <w:marRight w:val="0"/>
      <w:marTop w:val="0"/>
      <w:marBottom w:val="0"/>
      <w:divBdr>
        <w:top w:val="none" w:sz="0" w:space="0" w:color="auto"/>
        <w:left w:val="none" w:sz="0" w:space="0" w:color="auto"/>
        <w:bottom w:val="none" w:sz="0" w:space="0" w:color="auto"/>
        <w:right w:val="none" w:sz="0" w:space="0" w:color="auto"/>
      </w:divBdr>
    </w:div>
    <w:div w:id="1215266089">
      <w:bodyDiv w:val="1"/>
      <w:marLeft w:val="0"/>
      <w:marRight w:val="0"/>
      <w:marTop w:val="0"/>
      <w:marBottom w:val="0"/>
      <w:divBdr>
        <w:top w:val="none" w:sz="0" w:space="0" w:color="auto"/>
        <w:left w:val="none" w:sz="0" w:space="0" w:color="auto"/>
        <w:bottom w:val="none" w:sz="0" w:space="0" w:color="auto"/>
        <w:right w:val="none" w:sz="0" w:space="0" w:color="auto"/>
      </w:divBdr>
    </w:div>
    <w:div w:id="1585334268">
      <w:bodyDiv w:val="1"/>
      <w:marLeft w:val="0"/>
      <w:marRight w:val="0"/>
      <w:marTop w:val="0"/>
      <w:marBottom w:val="0"/>
      <w:divBdr>
        <w:top w:val="none" w:sz="0" w:space="0" w:color="auto"/>
        <w:left w:val="none" w:sz="0" w:space="0" w:color="auto"/>
        <w:bottom w:val="none" w:sz="0" w:space="0" w:color="auto"/>
        <w:right w:val="none" w:sz="0" w:space="0" w:color="auto"/>
      </w:divBdr>
    </w:div>
    <w:div w:id="1661998944">
      <w:bodyDiv w:val="1"/>
      <w:marLeft w:val="0"/>
      <w:marRight w:val="0"/>
      <w:marTop w:val="0"/>
      <w:marBottom w:val="0"/>
      <w:divBdr>
        <w:top w:val="none" w:sz="0" w:space="0" w:color="auto"/>
        <w:left w:val="none" w:sz="0" w:space="0" w:color="auto"/>
        <w:bottom w:val="none" w:sz="0" w:space="0" w:color="auto"/>
        <w:right w:val="none" w:sz="0" w:space="0" w:color="auto"/>
      </w:divBdr>
    </w:div>
    <w:div w:id="1662125917">
      <w:bodyDiv w:val="1"/>
      <w:marLeft w:val="0"/>
      <w:marRight w:val="0"/>
      <w:marTop w:val="0"/>
      <w:marBottom w:val="0"/>
      <w:divBdr>
        <w:top w:val="none" w:sz="0" w:space="0" w:color="auto"/>
        <w:left w:val="none" w:sz="0" w:space="0" w:color="auto"/>
        <w:bottom w:val="none" w:sz="0" w:space="0" w:color="auto"/>
        <w:right w:val="none" w:sz="0" w:space="0" w:color="auto"/>
      </w:divBdr>
    </w:div>
    <w:div w:id="1932205112">
      <w:bodyDiv w:val="1"/>
      <w:marLeft w:val="0"/>
      <w:marRight w:val="0"/>
      <w:marTop w:val="0"/>
      <w:marBottom w:val="0"/>
      <w:divBdr>
        <w:top w:val="none" w:sz="0" w:space="0" w:color="auto"/>
        <w:left w:val="none" w:sz="0" w:space="0" w:color="auto"/>
        <w:bottom w:val="none" w:sz="0" w:space="0" w:color="auto"/>
        <w:right w:val="none" w:sz="0" w:space="0" w:color="auto"/>
      </w:divBdr>
    </w:div>
    <w:div w:id="199387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712045D6A4C19F19CB9BADDBB6BE664A88496ACB3A15AFB296C23AF7C32A77606C3BD0975A5133C404089BA6B1C43D024C4337647E8196P3T1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18301-1DAB-4A44-8322-4EE66DE3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6421</Words>
  <Characters>36604</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UFK87</Company>
  <LinksUpToDate>false</LinksUpToDate>
  <CharactersWithSpaces>42940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Мартынова Наталья Адольфовна</dc:creator>
  <cp:lastModifiedBy>Бильдий Александра Ивановна</cp:lastModifiedBy>
  <cp:revision>2</cp:revision>
  <cp:lastPrinted>2019-03-22T04:17:00Z</cp:lastPrinted>
  <dcterms:created xsi:type="dcterms:W3CDTF">2021-04-28T11:25:00Z</dcterms:created>
  <dcterms:modified xsi:type="dcterms:W3CDTF">2021-04-28T11:25:00Z</dcterms:modified>
</cp:coreProperties>
</file>