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36" w:rsidRDefault="00C25D36">
      <w:pPr>
        <w:pStyle w:val="ConsPlusTitlePage"/>
      </w:pPr>
      <w:r>
        <w:t xml:space="preserve">Документ предоставлен </w:t>
      </w:r>
      <w:hyperlink r:id="rId4" w:history="1">
        <w:r>
          <w:rPr>
            <w:color w:val="0000FF"/>
          </w:rPr>
          <w:t>КонсультантПлюс</w:t>
        </w:r>
      </w:hyperlink>
      <w:r>
        <w:br/>
      </w:r>
    </w:p>
    <w:p w:rsidR="00C25D36" w:rsidRDefault="00C25D36">
      <w:pPr>
        <w:pStyle w:val="ConsPlusNormal"/>
        <w:jc w:val="both"/>
      </w:pPr>
    </w:p>
    <w:p w:rsidR="00C25D36" w:rsidRDefault="00C25D36">
      <w:pPr>
        <w:pStyle w:val="ConsPlusNormal"/>
      </w:pPr>
      <w:r>
        <w:t>Зарегистрировано в Минюсте России 27 августа 2010 г. N 18269</w:t>
      </w:r>
    </w:p>
    <w:p w:rsidR="00C25D36" w:rsidRDefault="00C25D36">
      <w:pPr>
        <w:pStyle w:val="ConsPlusNormal"/>
        <w:pBdr>
          <w:top w:val="single" w:sz="6" w:space="0" w:color="auto"/>
        </w:pBdr>
        <w:spacing w:before="100" w:after="100"/>
        <w:jc w:val="both"/>
        <w:rPr>
          <w:sz w:val="2"/>
          <w:szCs w:val="2"/>
        </w:rPr>
      </w:pPr>
    </w:p>
    <w:p w:rsidR="00C25D36" w:rsidRDefault="00C25D36">
      <w:pPr>
        <w:pStyle w:val="ConsPlusNormal"/>
        <w:jc w:val="center"/>
      </w:pPr>
    </w:p>
    <w:p w:rsidR="00C25D36" w:rsidRDefault="00C25D36">
      <w:pPr>
        <w:pStyle w:val="ConsPlusTitle"/>
        <w:jc w:val="center"/>
      </w:pPr>
      <w:r>
        <w:t>МИНИСТЕРСТВО ФИНАНСОВ РОССИЙСКОЙ ФЕДЕРАЦИИ</w:t>
      </w:r>
    </w:p>
    <w:p w:rsidR="00C25D36" w:rsidRDefault="00C25D36">
      <w:pPr>
        <w:pStyle w:val="ConsPlusTitle"/>
        <w:jc w:val="center"/>
      </w:pPr>
    </w:p>
    <w:p w:rsidR="00C25D36" w:rsidRDefault="00C25D36">
      <w:pPr>
        <w:pStyle w:val="ConsPlusTitle"/>
        <w:jc w:val="center"/>
      </w:pPr>
      <w:r>
        <w:t>ПРИКАЗ</w:t>
      </w:r>
    </w:p>
    <w:p w:rsidR="00C25D36" w:rsidRDefault="00C25D36">
      <w:pPr>
        <w:pStyle w:val="ConsPlusTitle"/>
        <w:jc w:val="center"/>
      </w:pPr>
      <w:r>
        <w:t>от 16 июля 2010 г. N 72н</w:t>
      </w:r>
    </w:p>
    <w:p w:rsidR="00C25D36" w:rsidRDefault="00C25D36">
      <w:pPr>
        <w:pStyle w:val="ConsPlusTitle"/>
        <w:jc w:val="center"/>
      </w:pPr>
    </w:p>
    <w:p w:rsidR="00C25D36" w:rsidRDefault="00C25D36">
      <w:pPr>
        <w:pStyle w:val="ConsPlusTitle"/>
        <w:jc w:val="center"/>
      </w:pPr>
      <w:r>
        <w:t>О САНКЦИОНИРОВАНИИ РАСХОДОВ</w:t>
      </w:r>
    </w:p>
    <w:p w:rsidR="00C25D36" w:rsidRDefault="00C25D36">
      <w:pPr>
        <w:pStyle w:val="ConsPlusTitle"/>
        <w:jc w:val="center"/>
      </w:pPr>
      <w:r>
        <w:t>ФЕДЕРАЛЬНЫХ ГОСУДАРСТВЕННЫХ УЧРЕЖДЕНИЙ,</w:t>
      </w:r>
    </w:p>
    <w:p w:rsidR="00C25D36" w:rsidRDefault="00C25D36">
      <w:pPr>
        <w:pStyle w:val="ConsPlusTitle"/>
        <w:jc w:val="center"/>
      </w:pPr>
      <w:r>
        <w:t xml:space="preserve">ИСТОЧНИКОМ ФИНАНСОВОГО </w:t>
      </w:r>
      <w:proofErr w:type="gramStart"/>
      <w:r>
        <w:t>ОБЕСПЕЧЕНИЯ</w:t>
      </w:r>
      <w:proofErr w:type="gramEnd"/>
      <w:r>
        <w:t xml:space="preserve"> КОТОРЫХ ЯВЛЯЮТСЯ</w:t>
      </w:r>
    </w:p>
    <w:p w:rsidR="00C25D36" w:rsidRDefault="00C25D36">
      <w:pPr>
        <w:pStyle w:val="ConsPlusTitle"/>
        <w:jc w:val="center"/>
      </w:pPr>
      <w:r>
        <w:t>СУБСИДИИ, ПОЛУЧЕННЫЕ В СООТВЕТСТВИИ С АБЗАЦЕМ ВТОРЫМ</w:t>
      </w:r>
    </w:p>
    <w:p w:rsidR="00C25D36" w:rsidRDefault="00C25D36">
      <w:pPr>
        <w:pStyle w:val="ConsPlusTitle"/>
        <w:jc w:val="center"/>
      </w:pPr>
      <w:r>
        <w:t>ПУНКТА 1 СТАТЬИ 78.1</w:t>
      </w:r>
      <w:proofErr w:type="gramStart"/>
      <w:r>
        <w:t xml:space="preserve"> И</w:t>
      </w:r>
      <w:proofErr w:type="gramEnd"/>
      <w:r>
        <w:t xml:space="preserve"> ПУНКТОМ 1 СТАТЬИ 78.2</w:t>
      </w:r>
    </w:p>
    <w:p w:rsidR="00C25D36" w:rsidRDefault="00C25D36">
      <w:pPr>
        <w:pStyle w:val="ConsPlusTitle"/>
        <w:jc w:val="center"/>
      </w:pPr>
      <w:r>
        <w:t>БЮДЖЕТНОГО КОДЕКСА РОССИЙСКОЙ ФЕДЕРАЦИИ</w:t>
      </w:r>
    </w:p>
    <w:p w:rsidR="00C25D36" w:rsidRDefault="00C25D36">
      <w:pPr>
        <w:pStyle w:val="ConsPlusNormal"/>
        <w:jc w:val="center"/>
      </w:pPr>
      <w:r>
        <w:t>Список изменяющих документов</w:t>
      </w:r>
    </w:p>
    <w:p w:rsidR="00C25D36" w:rsidRDefault="00C25D36">
      <w:pPr>
        <w:pStyle w:val="ConsPlusNormal"/>
        <w:jc w:val="center"/>
      </w:pPr>
      <w:proofErr w:type="gramStart"/>
      <w:r>
        <w:t xml:space="preserve">(в ред. Приказов Минфина России от 09.08.2011 </w:t>
      </w:r>
      <w:hyperlink r:id="rId5" w:history="1">
        <w:r>
          <w:rPr>
            <w:color w:val="0000FF"/>
          </w:rPr>
          <w:t>N 98н</w:t>
        </w:r>
      </w:hyperlink>
      <w:r>
        <w:t>,</w:t>
      </w:r>
      <w:proofErr w:type="gramEnd"/>
    </w:p>
    <w:p w:rsidR="00C25D36" w:rsidRDefault="00C25D36">
      <w:pPr>
        <w:pStyle w:val="ConsPlusNormal"/>
        <w:jc w:val="center"/>
      </w:pPr>
      <w:r>
        <w:t xml:space="preserve">от 02.10.2012 </w:t>
      </w:r>
      <w:hyperlink r:id="rId6" w:history="1">
        <w:r>
          <w:rPr>
            <w:color w:val="0000FF"/>
          </w:rPr>
          <w:t>N 132н</w:t>
        </w:r>
      </w:hyperlink>
      <w:r>
        <w:t xml:space="preserve">, от 23.09.2013 </w:t>
      </w:r>
      <w:hyperlink r:id="rId7" w:history="1">
        <w:r>
          <w:rPr>
            <w:color w:val="0000FF"/>
          </w:rPr>
          <w:t>N 98н</w:t>
        </w:r>
      </w:hyperlink>
      <w:r>
        <w:t>,</w:t>
      </w:r>
    </w:p>
    <w:p w:rsidR="00C25D36" w:rsidRDefault="00C25D36">
      <w:pPr>
        <w:pStyle w:val="ConsPlusNormal"/>
        <w:jc w:val="center"/>
      </w:pPr>
      <w:r>
        <w:t xml:space="preserve">от 27.12.2013 </w:t>
      </w:r>
      <w:hyperlink r:id="rId8" w:history="1">
        <w:r>
          <w:rPr>
            <w:color w:val="0000FF"/>
          </w:rPr>
          <w:t>N 140н</w:t>
        </w:r>
      </w:hyperlink>
      <w:r>
        <w:t xml:space="preserve">, от 17.12.2015 </w:t>
      </w:r>
      <w:hyperlink r:id="rId9" w:history="1">
        <w:r>
          <w:rPr>
            <w:color w:val="0000FF"/>
          </w:rPr>
          <w:t>N 201н</w:t>
        </w:r>
      </w:hyperlink>
      <w:r>
        <w:t>)</w:t>
      </w:r>
    </w:p>
    <w:p w:rsidR="00C25D36" w:rsidRDefault="00C25D36">
      <w:pPr>
        <w:pStyle w:val="ConsPlusNormal"/>
        <w:ind w:firstLine="540"/>
        <w:jc w:val="both"/>
      </w:pPr>
    </w:p>
    <w:p w:rsidR="00C25D36" w:rsidRDefault="00C25D36">
      <w:pPr>
        <w:pStyle w:val="ConsPlusNormal"/>
        <w:ind w:firstLine="540"/>
        <w:jc w:val="both"/>
      </w:pPr>
      <w:proofErr w:type="gramStart"/>
      <w:r>
        <w:t xml:space="preserve">В соответствии с </w:t>
      </w:r>
      <w:hyperlink r:id="rId10" w:history="1">
        <w:r>
          <w:rPr>
            <w:color w:val="0000FF"/>
          </w:rPr>
          <w:t>абзацем вторым пункта 1 статьи 78.1</w:t>
        </w:r>
      </w:hyperlink>
      <w:r>
        <w:t xml:space="preserve"> и </w:t>
      </w:r>
      <w:hyperlink r:id="rId11" w:history="1">
        <w:r>
          <w:rPr>
            <w:color w:val="0000FF"/>
          </w:rPr>
          <w:t>пунктом 1 статьи 78.2</w:t>
        </w:r>
      </w:hyperlink>
      <w:r>
        <w:t xml:space="preserve"> Бюджетного кодекса Российской Федерации (Собрание законодательства Российской Федерации, 1998, N 31, ст. 3823; 2007, N 18, ст. 2117; 2009, N 1, ст. 18; N 29, ст. 3582; 2010, N 19, ст. 2291; 2013, N 19, ст. 2331;</w:t>
      </w:r>
      <w:proofErr w:type="gramEnd"/>
      <w:r>
        <w:t xml:space="preserve"> N 27, ст. 3473; Российская газета, 2013, 30 декабря), </w:t>
      </w:r>
      <w:hyperlink r:id="rId12" w:history="1">
        <w:r>
          <w:rPr>
            <w:color w:val="0000FF"/>
          </w:rPr>
          <w:t>частями 3.6</w:t>
        </w:r>
      </w:hyperlink>
      <w:r>
        <w:t xml:space="preserve"> и </w:t>
      </w:r>
      <w:hyperlink r:id="rId13" w:history="1">
        <w:r>
          <w:rPr>
            <w:color w:val="0000FF"/>
          </w:rPr>
          <w:t>3.7 статьи 2</w:t>
        </w:r>
      </w:hyperlink>
      <w:r>
        <w:t xml:space="preserve"> Федерального закона от 3 ноября 2006 г. N 174-ФЗ "Об автономных учреждениях" (Собрание законодательства Российской Федерации, 2006, N 45, ст. 4626; 2007, N 43, ст. 5084; N 31, ст. 4012; 2010, N 19, ст. 2291; </w:t>
      </w:r>
      <w:proofErr w:type="gramStart"/>
      <w:r>
        <w:t xml:space="preserve">2011, N 25, ст. 3535; N 30, ст. 4587; Российская газета, 2013, 30 декабря), и </w:t>
      </w:r>
      <w:hyperlink r:id="rId14" w:history="1">
        <w:r>
          <w:rPr>
            <w:color w:val="0000FF"/>
          </w:rPr>
          <w:t>частью 16 статьи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roofErr w:type="gramEnd"/>
      <w:r>
        <w:t xml:space="preserve"> N 49, ст. 6409; 2011, N 30, ст. 4587; N 49, ст. 7039; 2013, N 19, ст. 2331; </w:t>
      </w:r>
      <w:proofErr w:type="gramStart"/>
      <w:r>
        <w:t xml:space="preserve">Российская газета, 2013, 30 декабря) и </w:t>
      </w:r>
      <w:hyperlink r:id="rId15" w:history="1">
        <w:r>
          <w:rPr>
            <w:color w:val="0000FF"/>
          </w:rPr>
          <w:t>постановлением</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приказываю:</w:t>
      </w:r>
      <w:proofErr w:type="gramEnd"/>
    </w:p>
    <w:p w:rsidR="00C25D36" w:rsidRDefault="00C25D36">
      <w:pPr>
        <w:pStyle w:val="ConsPlusNormal"/>
        <w:jc w:val="both"/>
      </w:pPr>
      <w:r>
        <w:t xml:space="preserve">(преамбула в ред. </w:t>
      </w:r>
      <w:hyperlink r:id="rId16" w:history="1">
        <w:r>
          <w:rPr>
            <w:color w:val="0000FF"/>
          </w:rPr>
          <w:t>Приказа</w:t>
        </w:r>
      </w:hyperlink>
      <w:r>
        <w:t xml:space="preserve"> Минфина России от 27.12.2013 N 140н)</w:t>
      </w:r>
    </w:p>
    <w:p w:rsidR="00C25D36" w:rsidRDefault="00C25D36">
      <w:pPr>
        <w:pStyle w:val="ConsPlusNormal"/>
        <w:ind w:firstLine="540"/>
        <w:jc w:val="both"/>
      </w:pPr>
      <w:r>
        <w:t xml:space="preserve">1. </w:t>
      </w:r>
      <w:proofErr w:type="gramStart"/>
      <w:r>
        <w:t xml:space="preserve">Утвердить прилагаемый </w:t>
      </w:r>
      <w:hyperlink w:anchor="P43" w:history="1">
        <w:r>
          <w:rPr>
            <w:color w:val="0000FF"/>
          </w:rPr>
          <w:t>Порядок</w:t>
        </w:r>
      </w:hyperlink>
      <w:r>
        <w:t xml:space="preserve">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w:t>
      </w:r>
      <w:hyperlink r:id="rId17" w:history="1">
        <w:r>
          <w:rPr>
            <w:color w:val="0000FF"/>
          </w:rPr>
          <w:t>абзацем вторым пункта 1 статьи 78.1</w:t>
        </w:r>
      </w:hyperlink>
      <w:r>
        <w:t xml:space="preserve"> и </w:t>
      </w:r>
      <w:hyperlink r:id="rId18" w:history="1">
        <w:r>
          <w:rPr>
            <w:color w:val="0000FF"/>
          </w:rPr>
          <w:t>пунктом 1 статьи 78.2</w:t>
        </w:r>
      </w:hyperlink>
      <w:r>
        <w:t xml:space="preserve"> Бюджетного кодекса Российской Федерации.</w:t>
      </w:r>
      <w:proofErr w:type="gramEnd"/>
    </w:p>
    <w:p w:rsidR="00C25D36" w:rsidRDefault="00C25D36">
      <w:pPr>
        <w:pStyle w:val="ConsPlusNormal"/>
        <w:jc w:val="both"/>
      </w:pPr>
      <w:r>
        <w:t>(</w:t>
      </w:r>
      <w:proofErr w:type="gramStart"/>
      <w:r>
        <w:t>в</w:t>
      </w:r>
      <w:proofErr w:type="gramEnd"/>
      <w:r>
        <w:t xml:space="preserve"> ред. Приказов Минфина России от 09.08.2011 </w:t>
      </w:r>
      <w:hyperlink r:id="rId19" w:history="1">
        <w:r>
          <w:rPr>
            <w:color w:val="0000FF"/>
          </w:rPr>
          <w:t>N 98н</w:t>
        </w:r>
      </w:hyperlink>
      <w:r>
        <w:t xml:space="preserve">, от 27.12.2013 </w:t>
      </w:r>
      <w:hyperlink r:id="rId20" w:history="1">
        <w:r>
          <w:rPr>
            <w:color w:val="0000FF"/>
          </w:rPr>
          <w:t>N 140н</w:t>
        </w:r>
      </w:hyperlink>
      <w:r>
        <w:t>)</w:t>
      </w:r>
    </w:p>
    <w:p w:rsidR="00C25D36" w:rsidRDefault="00C25D36">
      <w:pPr>
        <w:pStyle w:val="ConsPlusNormal"/>
        <w:ind w:firstLine="540"/>
        <w:jc w:val="both"/>
      </w:pPr>
      <w:r>
        <w:t xml:space="preserve">2. </w:t>
      </w:r>
      <w:proofErr w:type="gramStart"/>
      <w:r>
        <w:t xml:space="preserve">Настоящий Приказ вступает в силу с 1 января 2011 г. и применяется к федеральным бюджетным учреждениям, в отношении которых федеральными органами исполнительной власти с учетом положений </w:t>
      </w:r>
      <w:hyperlink r:id="rId21" w:history="1">
        <w:r>
          <w:rPr>
            <w:color w:val="0000FF"/>
          </w:rPr>
          <w:t>части 15 статьи 33</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w:t>
      </w:r>
      <w:proofErr w:type="gramEnd"/>
      <w:r>
        <w:t xml:space="preserve">) принято решение о предоставлении им субсидий из федерального бюджета в соответствии с </w:t>
      </w:r>
      <w:hyperlink r:id="rId22" w:history="1">
        <w:r>
          <w:rPr>
            <w:color w:val="0000FF"/>
          </w:rPr>
          <w:t>пунктом 1 статьи 78.1</w:t>
        </w:r>
      </w:hyperlink>
      <w:r>
        <w:t xml:space="preserve"> Бюджетного кодекса Российской Федерации.</w:t>
      </w:r>
    </w:p>
    <w:p w:rsidR="00C25D36" w:rsidRDefault="00C25D36">
      <w:pPr>
        <w:pStyle w:val="ConsPlusNormal"/>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финансов Российской Федерации Т.Г. Нестеренко.</w:t>
      </w:r>
    </w:p>
    <w:p w:rsidR="00C25D36" w:rsidRDefault="00C25D36">
      <w:pPr>
        <w:pStyle w:val="ConsPlusNormal"/>
        <w:ind w:firstLine="540"/>
        <w:jc w:val="both"/>
      </w:pPr>
    </w:p>
    <w:p w:rsidR="00C25D36" w:rsidRDefault="00C25D36">
      <w:pPr>
        <w:pStyle w:val="ConsPlusNormal"/>
        <w:jc w:val="right"/>
      </w:pPr>
      <w:r>
        <w:t>Заместитель</w:t>
      </w:r>
    </w:p>
    <w:p w:rsidR="00C25D36" w:rsidRDefault="00C25D36">
      <w:pPr>
        <w:pStyle w:val="ConsPlusNormal"/>
        <w:jc w:val="right"/>
      </w:pPr>
      <w:r>
        <w:t>Председателя Правительства</w:t>
      </w:r>
    </w:p>
    <w:p w:rsidR="00C25D36" w:rsidRDefault="00C25D36">
      <w:pPr>
        <w:pStyle w:val="ConsPlusNormal"/>
        <w:jc w:val="right"/>
      </w:pPr>
      <w:r>
        <w:t>Российской Федерации -</w:t>
      </w:r>
    </w:p>
    <w:p w:rsidR="00C25D36" w:rsidRDefault="00C25D36">
      <w:pPr>
        <w:pStyle w:val="ConsPlusNormal"/>
        <w:jc w:val="right"/>
      </w:pPr>
      <w:r>
        <w:t>Министр финансов</w:t>
      </w:r>
    </w:p>
    <w:p w:rsidR="00C25D36" w:rsidRDefault="00C25D36">
      <w:pPr>
        <w:pStyle w:val="ConsPlusNormal"/>
        <w:jc w:val="right"/>
      </w:pPr>
      <w:r>
        <w:t>Российской Федерации</w:t>
      </w:r>
    </w:p>
    <w:p w:rsidR="00C25D36" w:rsidRDefault="00C25D36">
      <w:pPr>
        <w:pStyle w:val="ConsPlusNormal"/>
        <w:jc w:val="right"/>
      </w:pPr>
      <w:r>
        <w:t>А.Л.КУДРИН</w:t>
      </w: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jc w:val="right"/>
      </w:pPr>
      <w:r>
        <w:t>Утвержден</w:t>
      </w:r>
    </w:p>
    <w:p w:rsidR="00C25D36" w:rsidRDefault="00C25D36">
      <w:pPr>
        <w:pStyle w:val="ConsPlusNormal"/>
        <w:jc w:val="right"/>
      </w:pPr>
      <w:r>
        <w:t>Приказом Министерства финансов</w:t>
      </w:r>
    </w:p>
    <w:p w:rsidR="00C25D36" w:rsidRDefault="00C25D36">
      <w:pPr>
        <w:pStyle w:val="ConsPlusNormal"/>
        <w:jc w:val="right"/>
      </w:pPr>
      <w:r>
        <w:t>Российской Федерации</w:t>
      </w:r>
    </w:p>
    <w:p w:rsidR="00C25D36" w:rsidRDefault="00C25D36">
      <w:pPr>
        <w:pStyle w:val="ConsPlusNormal"/>
        <w:jc w:val="right"/>
      </w:pPr>
      <w:r>
        <w:t>от 16 июля 2010 г. N 72н</w:t>
      </w:r>
    </w:p>
    <w:p w:rsidR="00C25D36" w:rsidRDefault="00C25D36">
      <w:pPr>
        <w:pStyle w:val="ConsPlusNormal"/>
        <w:jc w:val="center"/>
      </w:pPr>
    </w:p>
    <w:p w:rsidR="00C25D36" w:rsidRDefault="00C25D36">
      <w:pPr>
        <w:pStyle w:val="ConsPlusTitle"/>
        <w:jc w:val="center"/>
      </w:pPr>
      <w:bookmarkStart w:id="0" w:name="P43"/>
      <w:bookmarkEnd w:id="0"/>
      <w:r>
        <w:t>ПОРЯДОК</w:t>
      </w:r>
    </w:p>
    <w:p w:rsidR="00C25D36" w:rsidRDefault="00C25D36">
      <w:pPr>
        <w:pStyle w:val="ConsPlusTitle"/>
        <w:jc w:val="center"/>
      </w:pPr>
      <w:r>
        <w:t>САНКЦИОНИРОВАНИЯ РАСХОДОВ ФЕДЕРАЛЬНЫХ</w:t>
      </w:r>
    </w:p>
    <w:p w:rsidR="00C25D36" w:rsidRDefault="00C25D36">
      <w:pPr>
        <w:pStyle w:val="ConsPlusTitle"/>
        <w:jc w:val="center"/>
      </w:pPr>
      <w:r>
        <w:t>БЮДЖЕТНЫХ УЧРЕЖДЕНИЙ И ФЕДЕРАЛЬНЫХ АВТОНОМНЫХ УЧРЕЖДЕНИЙ,</w:t>
      </w:r>
    </w:p>
    <w:p w:rsidR="00C25D36" w:rsidRDefault="00C25D36">
      <w:pPr>
        <w:pStyle w:val="ConsPlusTitle"/>
        <w:jc w:val="center"/>
      </w:pPr>
      <w:r>
        <w:t xml:space="preserve">ЛИЦЕВЫЕ </w:t>
      </w:r>
      <w:proofErr w:type="gramStart"/>
      <w:r>
        <w:t>СЧЕТА</w:t>
      </w:r>
      <w:proofErr w:type="gramEnd"/>
      <w:r>
        <w:t xml:space="preserve"> КОТОРЫМ ОТКРЫТЫ В ТЕРРИТОРИАЛЬНЫХ ОРГАНАХ</w:t>
      </w:r>
    </w:p>
    <w:p w:rsidR="00C25D36" w:rsidRDefault="00C25D36">
      <w:pPr>
        <w:pStyle w:val="ConsPlusTitle"/>
        <w:jc w:val="center"/>
      </w:pPr>
      <w:r>
        <w:t>ФЕДЕРАЛЬНОГО КАЗНАЧЕЙСТВА, ИСТОЧНИКОМ ФИНАНСОВОГО</w:t>
      </w:r>
    </w:p>
    <w:p w:rsidR="00C25D36" w:rsidRDefault="00C25D36">
      <w:pPr>
        <w:pStyle w:val="ConsPlusTitle"/>
        <w:jc w:val="center"/>
      </w:pPr>
      <w:proofErr w:type="gramStart"/>
      <w:r>
        <w:t>ОБЕСПЕЧЕНИЯ</w:t>
      </w:r>
      <w:proofErr w:type="gramEnd"/>
      <w:r>
        <w:t xml:space="preserve"> КОТОРЫХ ЯВЛЯЮТСЯ СУБСИДИИ, ПОЛУЧЕННЫЕ</w:t>
      </w:r>
    </w:p>
    <w:p w:rsidR="00C25D36" w:rsidRDefault="00C25D36">
      <w:pPr>
        <w:pStyle w:val="ConsPlusTitle"/>
        <w:jc w:val="center"/>
      </w:pPr>
      <w:r>
        <w:t>В СООТВЕТСТВИИ С АБЗАЦЕМ ВТОРЫМ ПУНКТА 1</w:t>
      </w:r>
    </w:p>
    <w:p w:rsidR="00C25D36" w:rsidRDefault="00C25D36">
      <w:pPr>
        <w:pStyle w:val="ConsPlusTitle"/>
        <w:jc w:val="center"/>
      </w:pPr>
      <w:r>
        <w:t>СТАТЬИ 78.1</w:t>
      </w:r>
      <w:proofErr w:type="gramStart"/>
      <w:r>
        <w:t xml:space="preserve"> И</w:t>
      </w:r>
      <w:proofErr w:type="gramEnd"/>
      <w:r>
        <w:t xml:space="preserve"> ПУНКТОМ 1 СТАТЬИ 78.2</w:t>
      </w:r>
    </w:p>
    <w:p w:rsidR="00C25D36" w:rsidRDefault="00C25D36">
      <w:pPr>
        <w:pStyle w:val="ConsPlusTitle"/>
        <w:jc w:val="center"/>
      </w:pPr>
      <w:r>
        <w:t>БЮДЖЕТНОГО КОДЕКСА РОССИЙСКОЙ ФЕДЕРАЦИИ</w:t>
      </w:r>
    </w:p>
    <w:p w:rsidR="00C25D36" w:rsidRDefault="00C25D36">
      <w:pPr>
        <w:pStyle w:val="ConsPlusNormal"/>
        <w:jc w:val="center"/>
      </w:pPr>
      <w:r>
        <w:t>Список изменяющих документов</w:t>
      </w:r>
    </w:p>
    <w:p w:rsidR="00C25D36" w:rsidRDefault="00C25D36">
      <w:pPr>
        <w:pStyle w:val="ConsPlusNormal"/>
        <w:jc w:val="center"/>
      </w:pPr>
      <w:proofErr w:type="gramStart"/>
      <w:r>
        <w:t xml:space="preserve">(в ред. Приказов Минфина России от 09.08.2011 </w:t>
      </w:r>
      <w:hyperlink r:id="rId23" w:history="1">
        <w:r>
          <w:rPr>
            <w:color w:val="0000FF"/>
          </w:rPr>
          <w:t>N 98н</w:t>
        </w:r>
      </w:hyperlink>
      <w:r>
        <w:t>,</w:t>
      </w:r>
      <w:proofErr w:type="gramEnd"/>
    </w:p>
    <w:p w:rsidR="00C25D36" w:rsidRDefault="00C25D36">
      <w:pPr>
        <w:pStyle w:val="ConsPlusNormal"/>
        <w:jc w:val="center"/>
      </w:pPr>
      <w:r>
        <w:t xml:space="preserve">от 02.10.2012 </w:t>
      </w:r>
      <w:hyperlink r:id="rId24" w:history="1">
        <w:r>
          <w:rPr>
            <w:color w:val="0000FF"/>
          </w:rPr>
          <w:t>N 132н</w:t>
        </w:r>
      </w:hyperlink>
      <w:r>
        <w:t xml:space="preserve">, от 23.09.2013 </w:t>
      </w:r>
      <w:hyperlink r:id="rId25" w:history="1">
        <w:r>
          <w:rPr>
            <w:color w:val="0000FF"/>
          </w:rPr>
          <w:t>N 98н</w:t>
        </w:r>
      </w:hyperlink>
      <w:r>
        <w:t>,</w:t>
      </w:r>
    </w:p>
    <w:p w:rsidR="00C25D36" w:rsidRDefault="00C25D36">
      <w:pPr>
        <w:pStyle w:val="ConsPlusNormal"/>
        <w:jc w:val="center"/>
      </w:pPr>
      <w:r>
        <w:t xml:space="preserve">от 27.12.2013 </w:t>
      </w:r>
      <w:hyperlink r:id="rId26" w:history="1">
        <w:r>
          <w:rPr>
            <w:color w:val="0000FF"/>
          </w:rPr>
          <w:t>N 140н</w:t>
        </w:r>
      </w:hyperlink>
      <w:r>
        <w:t xml:space="preserve">, от 17.12.2015 </w:t>
      </w:r>
      <w:hyperlink r:id="rId27" w:history="1">
        <w:r>
          <w:rPr>
            <w:color w:val="0000FF"/>
          </w:rPr>
          <w:t>N 201н</w:t>
        </w:r>
      </w:hyperlink>
      <w:r>
        <w:t>)</w:t>
      </w:r>
    </w:p>
    <w:p w:rsidR="00C25D36" w:rsidRDefault="00C25D36">
      <w:pPr>
        <w:pStyle w:val="ConsPlusNormal"/>
        <w:jc w:val="center"/>
      </w:pPr>
    </w:p>
    <w:p w:rsidR="00C25D36" w:rsidRDefault="00C25D36">
      <w:pPr>
        <w:pStyle w:val="ConsPlusNormal"/>
        <w:ind w:firstLine="540"/>
        <w:jc w:val="both"/>
      </w:pPr>
      <w:r>
        <w:t xml:space="preserve">1. Настоящий Порядок разработан в соответствии с </w:t>
      </w:r>
      <w:hyperlink r:id="rId28" w:history="1">
        <w:r>
          <w:rPr>
            <w:color w:val="0000FF"/>
          </w:rPr>
          <w:t>абзацем вторым пункта 1 статьи 78.1</w:t>
        </w:r>
      </w:hyperlink>
      <w:r>
        <w:t xml:space="preserve"> и </w:t>
      </w:r>
      <w:hyperlink r:id="rId29" w:history="1">
        <w:r>
          <w:rPr>
            <w:color w:val="0000FF"/>
          </w:rPr>
          <w:t>пунктом 1 статьи 78.2</w:t>
        </w:r>
      </w:hyperlink>
      <w:r>
        <w:t xml:space="preserve"> Бюджетного кодекса Российской Федерации (Собрание законодательства Российской Федерации, 1998, N 31, ст. 3823; 2007, N 18, ст. 2117; 2009, N 1, ст. 18; 2010, N 19, ст. 2291), </w:t>
      </w:r>
      <w:hyperlink r:id="rId30" w:history="1">
        <w:r>
          <w:rPr>
            <w:color w:val="0000FF"/>
          </w:rPr>
          <w:t>частью 3.7 статьи 2</w:t>
        </w:r>
      </w:hyperlink>
      <w:r>
        <w:t xml:space="preserve"> Федерального закона от 3 ноября 2006 г. N 174-ФЗ "Об автономных учреждениях" (Собрание законодательства Российской Федерации, 2006, N 45, ст. 4626; 2007, N 31, ст. 4012; N 43, ст. 5084; 2010, N 19, ст. 2291; 2011, N 25, ст. 3535; Российская газета, 2011, 21 июля) и </w:t>
      </w:r>
      <w:hyperlink r:id="rId31" w:history="1">
        <w:r>
          <w:rPr>
            <w:color w:val="0000FF"/>
          </w:rPr>
          <w:t>частью 16 статьи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w:t>
      </w:r>
      <w:proofErr w:type="gramStart"/>
      <w:r>
        <w:t>2010, N 31, ст. 4209) и устанавливает порядок санкционирования территориальными органами Федерального казначейства (далее - органы Федерального казначейства) оплаты денежных обязательств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 указанных в уставе федерального бюджетного учреждения и федерального автономного учреждения обособленных подразделений, наделенных обязанностью ведения бухгалтерского учета (далее - учреждения), источником финансового обеспечения которых</w:t>
      </w:r>
      <w:proofErr w:type="gramEnd"/>
      <w:r>
        <w:t xml:space="preserve"> </w:t>
      </w:r>
      <w:proofErr w:type="gramStart"/>
      <w:r>
        <w:t xml:space="preserve">являются субсидии, представленные учреждениям на основании федерального </w:t>
      </w:r>
      <w:hyperlink r:id="rId32" w:history="1">
        <w:r>
          <w:rPr>
            <w:color w:val="0000FF"/>
          </w:rPr>
          <w:t>закона</w:t>
        </w:r>
      </w:hyperlink>
      <w:r>
        <w:t xml:space="preserve"> о федеральном бюджете в соответствии с </w:t>
      </w:r>
      <w:hyperlink r:id="rId33" w:history="1">
        <w:r>
          <w:rPr>
            <w:color w:val="0000FF"/>
          </w:rPr>
          <w:t>абзацем вторым пункта 1 статьи 78.1</w:t>
        </w:r>
      </w:hyperlink>
      <w:r>
        <w:t xml:space="preserve"> Бюджетного кодекса Российской Федерации, а также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(далее - целевые субсидии).</w:t>
      </w:r>
      <w:proofErr w:type="gramEnd"/>
    </w:p>
    <w:p w:rsidR="00C25D36" w:rsidRDefault="00C25D36">
      <w:pPr>
        <w:pStyle w:val="ConsPlusNormal"/>
        <w:jc w:val="both"/>
      </w:pPr>
      <w:r>
        <w:t xml:space="preserve">(в ред. Приказов Минфина России от 09.08.2011 </w:t>
      </w:r>
      <w:hyperlink r:id="rId34" w:history="1">
        <w:r>
          <w:rPr>
            <w:color w:val="0000FF"/>
          </w:rPr>
          <w:t>N 98н</w:t>
        </w:r>
      </w:hyperlink>
      <w:r>
        <w:t xml:space="preserve">, от 27.12.2013 </w:t>
      </w:r>
      <w:hyperlink r:id="rId35" w:history="1">
        <w:r>
          <w:rPr>
            <w:color w:val="0000FF"/>
          </w:rPr>
          <w:t>N 140н</w:t>
        </w:r>
      </w:hyperlink>
      <w:r>
        <w:t>)</w:t>
      </w:r>
    </w:p>
    <w:p w:rsidR="00C25D36" w:rsidRDefault="00C25D36">
      <w:pPr>
        <w:pStyle w:val="ConsPlusNormal"/>
        <w:ind w:firstLine="540"/>
        <w:jc w:val="both"/>
      </w:pPr>
      <w:r>
        <w:lastRenderedPageBreak/>
        <w:t xml:space="preserve">2. 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органе Федерального казначейства в </w:t>
      </w:r>
      <w:hyperlink r:id="rId36" w:history="1">
        <w:r>
          <w:rPr>
            <w:color w:val="0000FF"/>
          </w:rPr>
          <w:t>порядке</w:t>
        </w:r>
      </w:hyperlink>
      <w:r>
        <w:t>, установленном Федеральным казначейством.</w:t>
      </w:r>
    </w:p>
    <w:p w:rsidR="00C25D36" w:rsidRDefault="00C25D36">
      <w:pPr>
        <w:pStyle w:val="ConsPlusNormal"/>
        <w:ind w:firstLine="540"/>
        <w:jc w:val="both"/>
      </w:pPr>
      <w:bookmarkStart w:id="1" w:name="P60"/>
      <w:bookmarkEnd w:id="1"/>
      <w:r>
        <w:t xml:space="preserve">3. </w:t>
      </w:r>
      <w:proofErr w:type="gramStart"/>
      <w:r>
        <w:t xml:space="preserve">Федеральный орган исполнительной власти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осуществляющий функции и полномочия учредителя в отношении учреждения (далее - орган, осуществляющий функции и полномочия учредителя), ежегодно представляет в Федеральное казначейство в электронном виде с применением электронной подписи Перечень целевых субсидий на ____ год (код формы по Общероссийскому </w:t>
      </w:r>
      <w:hyperlink r:id="rId37" w:history="1">
        <w:r>
          <w:rPr>
            <w:color w:val="0000FF"/>
          </w:rPr>
          <w:t>классификатору</w:t>
        </w:r>
      </w:hyperlink>
      <w:r>
        <w:t xml:space="preserve"> управленческой документации 0501015</w:t>
      </w:r>
      <w:proofErr w:type="gramEnd"/>
      <w:r>
        <w:t>) (далее - Перечень целевых субсидий) по рекомендуемому образцу (</w:t>
      </w:r>
      <w:hyperlink w:anchor="P168" w:history="1">
        <w:r>
          <w:rPr>
            <w:color w:val="0000FF"/>
          </w:rPr>
          <w:t>приложение</w:t>
        </w:r>
      </w:hyperlink>
      <w:r>
        <w:t xml:space="preserve"> к настоящему Порядку), в котором отражаются целевые субсидии, предоставляемые в соответствующем финансовом году находящимся в его ведении учреждениям.</w:t>
      </w:r>
    </w:p>
    <w:p w:rsidR="00C25D36" w:rsidRDefault="00C25D36">
      <w:pPr>
        <w:pStyle w:val="ConsPlusNormal"/>
        <w:jc w:val="both"/>
      </w:pPr>
      <w:r>
        <w:t xml:space="preserve">(в ред. </w:t>
      </w:r>
      <w:hyperlink r:id="rId38" w:history="1">
        <w:r>
          <w:rPr>
            <w:color w:val="0000FF"/>
          </w:rPr>
          <w:t>Приказа</w:t>
        </w:r>
      </w:hyperlink>
      <w:r>
        <w:t xml:space="preserve"> Минфина России от 23.09.2013 N 98н)</w:t>
      </w:r>
    </w:p>
    <w:p w:rsidR="00C25D36" w:rsidRDefault="00C25D36">
      <w:pPr>
        <w:pStyle w:val="ConsPlusNormal"/>
        <w:ind w:firstLine="540"/>
        <w:jc w:val="both"/>
      </w:pPr>
      <w:hyperlink w:anchor="P168" w:history="1">
        <w:r>
          <w:rPr>
            <w:color w:val="0000FF"/>
          </w:rPr>
          <w:t>Перечень</w:t>
        </w:r>
      </w:hyperlink>
      <w:r>
        <w:t xml:space="preserve"> целевых субсидий формируется органом, осуществляющим функции и полномочия учредителя, в разрезе аналитических кодов, присвоенных им для учета операций с целевыми субсидиями (далее - код субсидии) по каждой целевой субсидии для последующего его доведения до органов Федерального казначейства.</w:t>
      </w:r>
    </w:p>
    <w:p w:rsidR="00C25D36" w:rsidRDefault="00C25D36">
      <w:pPr>
        <w:pStyle w:val="ConsPlusNormal"/>
        <w:ind w:firstLine="540"/>
        <w:jc w:val="both"/>
      </w:pPr>
      <w:r>
        <w:t>Субсидии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(далее - субсидия на капитальные вложения) органом, осуществляющим функции и полномочия учредителя, присваивается код субсидии "630".</w:t>
      </w:r>
    </w:p>
    <w:p w:rsidR="00C25D36" w:rsidRDefault="00C25D36">
      <w:pPr>
        <w:pStyle w:val="ConsPlusNormal"/>
        <w:jc w:val="both"/>
      </w:pPr>
      <w:r>
        <w:t xml:space="preserve">(абзац введен </w:t>
      </w:r>
      <w:hyperlink r:id="rId39" w:history="1">
        <w:r>
          <w:rPr>
            <w:color w:val="0000FF"/>
          </w:rPr>
          <w:t>Приказом</w:t>
        </w:r>
      </w:hyperlink>
      <w:r>
        <w:t xml:space="preserve"> Минфина России от 27.12.2013 N 140н)</w:t>
      </w:r>
    </w:p>
    <w:p w:rsidR="00C25D36" w:rsidRDefault="00C25D36">
      <w:pPr>
        <w:pStyle w:val="ConsPlusNormal"/>
        <w:ind w:firstLine="540"/>
        <w:jc w:val="both"/>
      </w:pPr>
      <w:bookmarkStart w:id="2" w:name="P65"/>
      <w:bookmarkEnd w:id="2"/>
      <w:proofErr w:type="gramStart"/>
      <w:r>
        <w:t xml:space="preserve">При включении в </w:t>
      </w:r>
      <w:hyperlink w:anchor="P168" w:history="1">
        <w:r>
          <w:rPr>
            <w:color w:val="0000FF"/>
          </w:rPr>
          <w:t>Перечень</w:t>
        </w:r>
      </w:hyperlink>
      <w:r>
        <w:t xml:space="preserve"> целевых субсидий субсидии на капитальные вложения в </w:t>
      </w:r>
      <w:hyperlink w:anchor="P203" w:history="1">
        <w:r>
          <w:rPr>
            <w:color w:val="0000FF"/>
          </w:rPr>
          <w:t>графе 4</w:t>
        </w:r>
      </w:hyperlink>
      <w:r>
        <w:t xml:space="preserve"> подлежит указанию код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(далее - объект ФАИП), а </w:t>
      </w:r>
      <w:hyperlink w:anchor="P204" w:history="1">
        <w:r>
          <w:rPr>
            <w:color w:val="0000FF"/>
          </w:rPr>
          <w:t>графы 5</w:t>
        </w:r>
      </w:hyperlink>
      <w:r>
        <w:t xml:space="preserve">, </w:t>
      </w:r>
      <w:hyperlink w:anchor="P205" w:history="1">
        <w:r>
          <w:rPr>
            <w:color w:val="0000FF"/>
          </w:rPr>
          <w:t>6</w:t>
        </w:r>
      </w:hyperlink>
      <w:r>
        <w:t xml:space="preserve"> и </w:t>
      </w:r>
      <w:hyperlink w:anchor="P206" w:history="1">
        <w:r>
          <w:rPr>
            <w:color w:val="0000FF"/>
          </w:rPr>
          <w:t>7</w:t>
        </w:r>
      </w:hyperlink>
      <w:r>
        <w:t xml:space="preserve"> Перечня целевых субсидий не заполняются.</w:t>
      </w:r>
      <w:proofErr w:type="gramEnd"/>
    </w:p>
    <w:p w:rsidR="00C25D36" w:rsidRDefault="00C25D36">
      <w:pPr>
        <w:pStyle w:val="ConsPlusNormal"/>
        <w:jc w:val="both"/>
      </w:pPr>
      <w:r>
        <w:t xml:space="preserve">(абзац введен </w:t>
      </w:r>
      <w:hyperlink r:id="rId40" w:history="1">
        <w:r>
          <w:rPr>
            <w:color w:val="0000FF"/>
          </w:rPr>
          <w:t>Приказом</w:t>
        </w:r>
      </w:hyperlink>
      <w:r>
        <w:t xml:space="preserve"> Минфина России от 27.12.2013 N 140н)</w:t>
      </w:r>
    </w:p>
    <w:p w:rsidR="00C25D36" w:rsidRDefault="00C25D36">
      <w:pPr>
        <w:pStyle w:val="ConsPlusNormal"/>
        <w:ind w:firstLine="540"/>
        <w:jc w:val="both"/>
      </w:pPr>
      <w:bookmarkStart w:id="3" w:name="P67"/>
      <w:bookmarkEnd w:id="3"/>
      <w:r>
        <w:t xml:space="preserve">4. </w:t>
      </w:r>
      <w:proofErr w:type="gramStart"/>
      <w:r>
        <w:t xml:space="preserve">Уполномоченный руководителем Федерального казначейства работник проверяет перечень целевых субсидий на соответствие установленной форме, на соответствие информации, содержащейся в </w:t>
      </w:r>
      <w:hyperlink w:anchor="P168" w:history="1">
        <w:r>
          <w:rPr>
            <w:color w:val="0000FF"/>
          </w:rPr>
          <w:t>Перечне</w:t>
        </w:r>
      </w:hyperlink>
      <w:r>
        <w:t xml:space="preserve"> целевых субсидий, данным об объектах ФАИП, доведенным до органов Федерального казначейства в соответствии с </w:t>
      </w:r>
      <w:hyperlink r:id="rId41" w:history="1">
        <w:r>
          <w:rPr>
            <w:color w:val="0000FF"/>
          </w:rPr>
          <w:t>Порядком</w:t>
        </w:r>
      </w:hyperlink>
      <w: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утвержденным приказом Министерства</w:t>
      </w:r>
      <w:proofErr w:type="gramEnd"/>
      <w:r>
        <w:t xml:space="preserve"> финансов Российской Федерации от 23 ноября 2011 г. N 159н (зарегистрирован в Министерстве юстиции Российской Федерации 28 ноября 2011 г., регистрационный номер 22421) &lt;*&gt;, а также, с учетом положений </w:t>
      </w:r>
      <w:hyperlink w:anchor="P65" w:history="1">
        <w:r>
          <w:rPr>
            <w:color w:val="0000FF"/>
          </w:rPr>
          <w:t>абзаца четвертого пункта 3</w:t>
        </w:r>
      </w:hyperlink>
      <w:r>
        <w:t xml:space="preserve"> настоящего Порядка, на соответствие наименования субсидии ее наименованию, указанному в нормативном правовом акте, устанавливающем порядок предоставления целевой субсидии.</w:t>
      </w:r>
    </w:p>
    <w:p w:rsidR="00C25D36" w:rsidRDefault="00C25D36">
      <w:pPr>
        <w:pStyle w:val="ConsPlusNormal"/>
        <w:jc w:val="both"/>
      </w:pPr>
      <w:r>
        <w:t xml:space="preserve">(п. 4 в ред. </w:t>
      </w:r>
      <w:hyperlink r:id="rId42" w:history="1">
        <w:r>
          <w:rPr>
            <w:color w:val="0000FF"/>
          </w:rPr>
          <w:t>Приказа</w:t>
        </w:r>
      </w:hyperlink>
      <w:r>
        <w:t xml:space="preserve"> Минфина России от 27.12.2013 N 140н)</w:t>
      </w:r>
    </w:p>
    <w:p w:rsidR="00C25D36" w:rsidRDefault="00C25D36">
      <w:pPr>
        <w:pStyle w:val="ConsPlusNormal"/>
        <w:ind w:firstLine="540"/>
        <w:jc w:val="both"/>
      </w:pPr>
      <w:r>
        <w:t>--------------------------------</w:t>
      </w:r>
    </w:p>
    <w:p w:rsidR="00C25D36" w:rsidRDefault="00C25D36">
      <w:pPr>
        <w:pStyle w:val="ConsPlusNormal"/>
        <w:ind w:firstLine="540"/>
        <w:jc w:val="both"/>
      </w:pPr>
      <w:proofErr w:type="gramStart"/>
      <w:r>
        <w:t>&lt;*&gt; С изменениями, внесенными приказами Министерства финансов Российской Федерации от 12 декабря 2011 г. N 170н (зарегистрирован в Министерстве юстиции Российской Федерации 19 декабря 2011 г., регистрационный номер 22674; Российская газета, 2011, 21 декабря), от 2 августа 2012 г. N 111н (зарегистрирован в Министерстве юстиции Российской Федерации 22 августа 2012 г., регистрационный номер 25224;</w:t>
      </w:r>
      <w:proofErr w:type="gramEnd"/>
      <w:r>
        <w:t xml:space="preserve"> Российская газета, 2012, 29 августа), от 4 декабря 2012 г. N 152н (зарегистрирован в Министерстве юстиции Российской Федерации 14 декабря 2012 г., регистрационный номер 26121; Российская газета, 2012, 19 декабря), от 24 декабря 2012 г. N 172н (зарегистрирован в Министерстве юстиции Российской Федерации 28 декабря 2012 г., регистрационный номер 26389; </w:t>
      </w:r>
      <w:proofErr w:type="gramStart"/>
      <w:r>
        <w:t xml:space="preserve">Российская газета, 2012, 31 декабря), от 9 августа 2013 г. N 81н (зарегистрирован в Министерстве юстиции Российской Федерации 20 августа 2013 г., </w:t>
      </w:r>
      <w:r>
        <w:lastRenderedPageBreak/>
        <w:t>регистрационный номер 29464, Российская газета, 2013, 26 августа), от 5 декабря 2013 г. N 114н (зарегистрирован в Министерстве юстиции Российской Федерации 25 декабря 2013 г., регистрационный номер 30838, Российская газета, 2013, 30 декабря).</w:t>
      </w:r>
      <w:proofErr w:type="gramEnd"/>
    </w:p>
    <w:p w:rsidR="00C25D36" w:rsidRDefault="00C25D36">
      <w:pPr>
        <w:pStyle w:val="ConsPlusNormal"/>
        <w:jc w:val="both"/>
      </w:pPr>
      <w:r>
        <w:t>(</w:t>
      </w:r>
      <w:proofErr w:type="gramStart"/>
      <w:r>
        <w:t>с</w:t>
      </w:r>
      <w:proofErr w:type="gramEnd"/>
      <w:r>
        <w:t xml:space="preserve">носка введена </w:t>
      </w:r>
      <w:hyperlink r:id="rId43" w:history="1">
        <w:r>
          <w:rPr>
            <w:color w:val="0000FF"/>
          </w:rPr>
          <w:t>Приказом</w:t>
        </w:r>
      </w:hyperlink>
      <w:r>
        <w:t xml:space="preserve"> Минфина России от 27.12.2013 N 140н)</w:t>
      </w:r>
    </w:p>
    <w:p w:rsidR="00C25D36" w:rsidRDefault="00C25D36">
      <w:pPr>
        <w:pStyle w:val="ConsPlusNormal"/>
        <w:ind w:firstLine="540"/>
        <w:jc w:val="both"/>
      </w:pPr>
    </w:p>
    <w:p w:rsidR="00C25D36" w:rsidRDefault="00C25D36">
      <w:pPr>
        <w:pStyle w:val="ConsPlusNormal"/>
        <w:ind w:firstLine="540"/>
        <w:jc w:val="both"/>
      </w:pPr>
      <w:r>
        <w:t xml:space="preserve">5. </w:t>
      </w:r>
      <w:proofErr w:type="gramStart"/>
      <w:r>
        <w:t xml:space="preserve">В случае если форма или информация, указанная в </w:t>
      </w:r>
      <w:hyperlink w:anchor="P168" w:history="1">
        <w:r>
          <w:rPr>
            <w:color w:val="0000FF"/>
          </w:rPr>
          <w:t>Перечне</w:t>
        </w:r>
      </w:hyperlink>
      <w:r>
        <w:t xml:space="preserve"> целевых субсидий, не соответствуют требованиям, установленным </w:t>
      </w:r>
      <w:hyperlink w:anchor="P60" w:history="1">
        <w:r>
          <w:rPr>
            <w:color w:val="0000FF"/>
          </w:rPr>
          <w:t>пунктами 3</w:t>
        </w:r>
      </w:hyperlink>
      <w:r>
        <w:t xml:space="preserve">, </w:t>
      </w:r>
      <w:hyperlink w:anchor="P67" w:history="1">
        <w:r>
          <w:rPr>
            <w:color w:val="0000FF"/>
          </w:rPr>
          <w:t>4</w:t>
        </w:r>
      </w:hyperlink>
      <w:r>
        <w:t xml:space="preserve"> настоящего Порядка, уполномоченный руководителем Федерального казначейства работник не позднее трех рабочих дней, следующих за днем представления </w:t>
      </w:r>
      <w:hyperlink w:anchor="P168" w:history="1">
        <w:r>
          <w:rPr>
            <w:color w:val="0000FF"/>
          </w:rPr>
          <w:t>Перечня</w:t>
        </w:r>
      </w:hyperlink>
      <w:r>
        <w:t xml:space="preserve"> целевых субсидий, направляет органу, осуществляющему функции и полномочия учредителя, </w:t>
      </w:r>
      <w:hyperlink r:id="rId44" w:history="1">
        <w:r>
          <w:rPr>
            <w:color w:val="0000FF"/>
          </w:rPr>
          <w:t>Протокол</w:t>
        </w:r>
      </w:hyperlink>
      <w:r>
        <w:t xml:space="preserve"> в электронном виде, в котором указывается причина возврата.</w:t>
      </w:r>
      <w:proofErr w:type="gramEnd"/>
    </w:p>
    <w:p w:rsidR="00C25D36" w:rsidRDefault="00C25D36">
      <w:pPr>
        <w:pStyle w:val="ConsPlusNormal"/>
        <w:ind w:firstLine="540"/>
        <w:jc w:val="both"/>
      </w:pPr>
      <w:r>
        <w:t xml:space="preserve">6. </w:t>
      </w:r>
      <w:proofErr w:type="gramStart"/>
      <w:r>
        <w:t xml:space="preserve">В случае соответствия представленного </w:t>
      </w:r>
      <w:hyperlink w:anchor="P168" w:history="1">
        <w:r>
          <w:rPr>
            <w:color w:val="0000FF"/>
          </w:rPr>
          <w:t>Перечня</w:t>
        </w:r>
      </w:hyperlink>
      <w:r>
        <w:t xml:space="preserve"> целевых субсидий требованиям, установленным </w:t>
      </w:r>
      <w:hyperlink w:anchor="P60" w:history="1">
        <w:r>
          <w:rPr>
            <w:color w:val="0000FF"/>
          </w:rPr>
          <w:t>пунктами 3</w:t>
        </w:r>
      </w:hyperlink>
      <w:r>
        <w:t xml:space="preserve">, </w:t>
      </w:r>
      <w:hyperlink w:anchor="P67" w:history="1">
        <w:r>
          <w:rPr>
            <w:color w:val="0000FF"/>
          </w:rPr>
          <w:t>4</w:t>
        </w:r>
      </w:hyperlink>
      <w:r>
        <w:t xml:space="preserve"> настоящего Порядка, уполномоченный руководителем Федерального казначейства работник не позднее второго рабочего дня, следующего за днем представления указанного </w:t>
      </w:r>
      <w:hyperlink w:anchor="P168" w:history="1">
        <w:r>
          <w:rPr>
            <w:color w:val="0000FF"/>
          </w:rPr>
          <w:t>Перечня</w:t>
        </w:r>
      </w:hyperlink>
      <w:r>
        <w:t>, доводит его до органов Федерального казначейства.</w:t>
      </w:r>
      <w:proofErr w:type="gramEnd"/>
    </w:p>
    <w:p w:rsidR="00C25D36" w:rsidRDefault="00C25D36">
      <w:pPr>
        <w:pStyle w:val="ConsPlusNormal"/>
        <w:ind w:firstLine="540"/>
        <w:jc w:val="both"/>
      </w:pPr>
      <w:r>
        <w:t xml:space="preserve">7. При внесении в течение финансового года изменений в </w:t>
      </w:r>
      <w:hyperlink w:anchor="P168" w:history="1">
        <w:r>
          <w:rPr>
            <w:color w:val="0000FF"/>
          </w:rPr>
          <w:t>Перечень</w:t>
        </w:r>
      </w:hyperlink>
      <w:r>
        <w:t xml:space="preserve"> целевых субсидий, в части его дополнения, орган, осуществляющий функции и полномочия учредителя, представляет в соответствии с настоящим </w:t>
      </w:r>
      <w:hyperlink w:anchor="P43" w:history="1">
        <w:r>
          <w:rPr>
            <w:color w:val="0000FF"/>
          </w:rPr>
          <w:t>Порядком</w:t>
        </w:r>
      </w:hyperlink>
      <w:r>
        <w:t xml:space="preserve"> в Федеральное казначейство дополнение в </w:t>
      </w:r>
      <w:hyperlink w:anchor="P168" w:history="1">
        <w:r>
          <w:rPr>
            <w:color w:val="0000FF"/>
          </w:rPr>
          <w:t>Перечень</w:t>
        </w:r>
      </w:hyperlink>
      <w:r>
        <w:t xml:space="preserve"> целевых субсидий по форме согласно приложению к настоящему Порядку.</w:t>
      </w:r>
    </w:p>
    <w:p w:rsidR="00C25D36" w:rsidRDefault="00C25D36">
      <w:pPr>
        <w:pStyle w:val="ConsPlusNormal"/>
        <w:ind w:firstLine="540"/>
        <w:jc w:val="both"/>
      </w:pPr>
      <w:bookmarkStart w:id="4" w:name="P76"/>
      <w:bookmarkEnd w:id="4"/>
      <w:r>
        <w:t xml:space="preserve">8. 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орган Федерального казначейства представляются </w:t>
      </w:r>
      <w:hyperlink r:id="rId45" w:history="1">
        <w:r>
          <w:rPr>
            <w:color w:val="0000FF"/>
          </w:rPr>
          <w:t>Сведения</w:t>
        </w:r>
      </w:hyperlink>
      <w:r>
        <w:t xml:space="preserve"> об операциях с целевыми субсидиями, предоставленными государственному (муниципальному) учреждению на ____ год (код формы по </w:t>
      </w:r>
      <w:hyperlink r:id="rId46" w:history="1">
        <w:r>
          <w:rPr>
            <w:color w:val="0000FF"/>
          </w:rPr>
          <w:t>ОКУД</w:t>
        </w:r>
      </w:hyperlink>
      <w:r>
        <w:t xml:space="preserve"> 0501016) (далее - Сведения), утвержденные органом, осуществляющим функции и полномочия учредителя.</w:t>
      </w:r>
    </w:p>
    <w:p w:rsidR="00C25D36" w:rsidRDefault="00C25D36">
      <w:pPr>
        <w:pStyle w:val="ConsPlusNormal"/>
        <w:ind w:firstLine="540"/>
        <w:jc w:val="both"/>
      </w:pPr>
      <w:bookmarkStart w:id="5" w:name="P77"/>
      <w:bookmarkEnd w:id="5"/>
      <w:r>
        <w:t>В случае осуществления целевых расходов обособленным подразделением без прав юридического лица, наделенным обязанностью ведения бухгалтерского учета (далее - обособленное подразделение), учреждение, создавшее обособленное подразделение, представляет в орган Федерального казначейства:</w:t>
      </w:r>
    </w:p>
    <w:p w:rsidR="00C25D36" w:rsidRDefault="00C25D36">
      <w:pPr>
        <w:pStyle w:val="ConsPlusNormal"/>
        <w:jc w:val="both"/>
      </w:pPr>
      <w:r>
        <w:t xml:space="preserve">(абзац введен </w:t>
      </w:r>
      <w:hyperlink r:id="rId47" w:history="1">
        <w:r>
          <w:rPr>
            <w:color w:val="0000FF"/>
          </w:rPr>
          <w:t>Приказом</w:t>
        </w:r>
      </w:hyperlink>
      <w:r>
        <w:t xml:space="preserve"> Минфина России от 02.10.2012 N 132н)</w:t>
      </w:r>
    </w:p>
    <w:p w:rsidR="00C25D36" w:rsidRDefault="00C25D36">
      <w:pPr>
        <w:pStyle w:val="ConsPlusNormal"/>
        <w:ind w:firstLine="540"/>
        <w:jc w:val="both"/>
      </w:pPr>
      <w:r>
        <w:t>Сведения, утвержденные органом, осуществляющим функции и полномочия учредителя (с учетом операций, осуществляемых обособленными подразделениями);</w:t>
      </w:r>
    </w:p>
    <w:p w:rsidR="00C25D36" w:rsidRDefault="00C25D36">
      <w:pPr>
        <w:pStyle w:val="ConsPlusNormal"/>
        <w:jc w:val="both"/>
      </w:pPr>
      <w:r>
        <w:t xml:space="preserve">(абзац введен </w:t>
      </w:r>
      <w:hyperlink r:id="rId48" w:history="1">
        <w:r>
          <w:rPr>
            <w:color w:val="0000FF"/>
          </w:rPr>
          <w:t>Приказом</w:t>
        </w:r>
      </w:hyperlink>
      <w:r>
        <w:t xml:space="preserve"> Минфина России от 02.10.2012 N 132н)</w:t>
      </w:r>
    </w:p>
    <w:p w:rsidR="00C25D36" w:rsidRDefault="00C25D36">
      <w:pPr>
        <w:pStyle w:val="ConsPlusNormal"/>
        <w:ind w:firstLine="540"/>
        <w:jc w:val="both"/>
      </w:pPr>
      <w:r>
        <w:t>Сведения для осуществления целевых расходов учреждением, создавшим обособленное подразделение, сформированные и подписанные данным учреждением.</w:t>
      </w:r>
    </w:p>
    <w:p w:rsidR="00C25D36" w:rsidRDefault="00C25D36">
      <w:pPr>
        <w:pStyle w:val="ConsPlusNormal"/>
        <w:jc w:val="both"/>
      </w:pPr>
      <w:r>
        <w:t xml:space="preserve">(абзац введен </w:t>
      </w:r>
      <w:hyperlink r:id="rId49" w:history="1">
        <w:r>
          <w:rPr>
            <w:color w:val="0000FF"/>
          </w:rPr>
          <w:t>Приказом</w:t>
        </w:r>
      </w:hyperlink>
      <w:r>
        <w:t xml:space="preserve"> Минфина России от 02.10.2012 N 132н)</w:t>
      </w:r>
    </w:p>
    <w:p w:rsidR="00C25D36" w:rsidRDefault="00C25D36">
      <w:pPr>
        <w:pStyle w:val="ConsPlusNormal"/>
        <w:ind w:firstLine="540"/>
        <w:jc w:val="both"/>
      </w:pPr>
      <w:bookmarkStart w:id="6" w:name="P83"/>
      <w:bookmarkEnd w:id="6"/>
      <w:r>
        <w:t>Сведения для осуществления целевых расходов обособленным подразделением, сформированные и подписанные учреждением, создавшим обособленное подразделение.</w:t>
      </w:r>
    </w:p>
    <w:p w:rsidR="00C25D36" w:rsidRDefault="00C25D36">
      <w:pPr>
        <w:pStyle w:val="ConsPlusNormal"/>
        <w:jc w:val="both"/>
      </w:pPr>
      <w:r>
        <w:t xml:space="preserve">(абзац введен </w:t>
      </w:r>
      <w:hyperlink r:id="rId50" w:history="1">
        <w:r>
          <w:rPr>
            <w:color w:val="0000FF"/>
          </w:rPr>
          <w:t>Приказом</w:t>
        </w:r>
      </w:hyperlink>
      <w:r>
        <w:t xml:space="preserve"> Минфина России от 02.10.2012 N 132н)</w:t>
      </w:r>
    </w:p>
    <w:p w:rsidR="00C25D36" w:rsidRDefault="00C25D36">
      <w:pPr>
        <w:pStyle w:val="ConsPlusNormal"/>
        <w:ind w:firstLine="540"/>
        <w:jc w:val="both"/>
      </w:pPr>
      <w:r>
        <w:t xml:space="preserve">9. </w:t>
      </w:r>
      <w:proofErr w:type="gramStart"/>
      <w:r>
        <w:t xml:space="preserve">В </w:t>
      </w:r>
      <w:hyperlink r:id="rId51" w:history="1">
        <w:r>
          <w:rPr>
            <w:color w:val="0000FF"/>
          </w:rPr>
          <w:t>Сведениях</w:t>
        </w:r>
      </w:hyperlink>
      <w:r>
        <w:t xml:space="preserve"> указываются по кодам классификации операций сектора государственного управления (далее - код КОСГУ) планируемые на текущий финансовый год суммы поступлений целевых субсидий в разрезе кодов субсидий по каждой целевой субсидии и кодов объектов ФАИП (при наличии) и по кодам видов расходов классификации расходов бюджетов соответствующие им планируемые суммы целевых расходов учреждения без подведения группировочных итогов.</w:t>
      </w:r>
      <w:proofErr w:type="gramEnd"/>
      <w:r>
        <w:t xml:space="preserve"> В </w:t>
      </w:r>
      <w:hyperlink r:id="rId52" w:history="1">
        <w:r>
          <w:rPr>
            <w:color w:val="0000FF"/>
          </w:rPr>
          <w:t>Сведениях</w:t>
        </w:r>
      </w:hyperlink>
      <w:r>
        <w:t xml:space="preserve">, представляемых в соответствии с </w:t>
      </w:r>
      <w:hyperlink w:anchor="P77" w:history="1">
        <w:r>
          <w:rPr>
            <w:color w:val="0000FF"/>
          </w:rPr>
          <w:t>абзацами вторым</w:t>
        </w:r>
      </w:hyperlink>
      <w:r>
        <w:t xml:space="preserve"> - </w:t>
      </w:r>
      <w:hyperlink w:anchor="P83" w:history="1">
        <w:r>
          <w:rPr>
            <w:color w:val="0000FF"/>
          </w:rPr>
          <w:t>пятым пункта 8</w:t>
        </w:r>
      </w:hyperlink>
      <w:r>
        <w:t xml:space="preserve"> настоящего Порядка, планируемые суммы поступлений целевых субсидий и планируемые суммы целевых расходов для осуществления операций между учреждением (обособленным подразделением) указываются по кодам КОСГУ.</w:t>
      </w:r>
    </w:p>
    <w:p w:rsidR="00C25D36" w:rsidRDefault="00C25D36">
      <w:pPr>
        <w:pStyle w:val="ConsPlusNormal"/>
        <w:jc w:val="both"/>
      </w:pPr>
      <w:r>
        <w:t xml:space="preserve">(в ред. </w:t>
      </w:r>
      <w:hyperlink r:id="rId53" w:history="1">
        <w:r>
          <w:rPr>
            <w:color w:val="0000FF"/>
          </w:rPr>
          <w:t>Приказа</w:t>
        </w:r>
      </w:hyperlink>
      <w:r>
        <w:t xml:space="preserve"> Минфина России от 17.12.2015 N 201н)</w:t>
      </w:r>
    </w:p>
    <w:p w:rsidR="00C25D36" w:rsidRDefault="00C25D36">
      <w:pPr>
        <w:pStyle w:val="ConsPlusNormal"/>
        <w:ind w:firstLine="540"/>
        <w:jc w:val="both"/>
      </w:pPr>
      <w:r>
        <w:t xml:space="preserve">Уполномоченный руководителем органа Федерального казначейства работник осуществляет контроль представленных учреждением </w:t>
      </w:r>
      <w:hyperlink r:id="rId54" w:history="1">
        <w:proofErr w:type="gramStart"/>
        <w:r>
          <w:rPr>
            <w:color w:val="0000FF"/>
          </w:rPr>
          <w:t>Сведений</w:t>
        </w:r>
        <w:proofErr w:type="gramEnd"/>
      </w:hyperlink>
      <w:r>
        <w:t xml:space="preserve"> на соответствие содержащейся в них информации данным, указанным в </w:t>
      </w:r>
      <w:hyperlink w:anchor="P168" w:history="1">
        <w:r>
          <w:rPr>
            <w:color w:val="0000FF"/>
          </w:rPr>
          <w:t>перечне</w:t>
        </w:r>
      </w:hyperlink>
      <w:r>
        <w:t xml:space="preserve"> целевых субсидий, за исключением информации о неиспользованных на начало текущего финансового года остатках целевых субсидий.</w:t>
      </w:r>
    </w:p>
    <w:p w:rsidR="00C25D36" w:rsidRDefault="00C25D36">
      <w:pPr>
        <w:pStyle w:val="ConsPlusNormal"/>
        <w:jc w:val="both"/>
      </w:pPr>
      <w:r>
        <w:t xml:space="preserve">(в ред. </w:t>
      </w:r>
      <w:hyperlink r:id="rId55" w:history="1">
        <w:r>
          <w:rPr>
            <w:color w:val="0000FF"/>
          </w:rPr>
          <w:t>Приказа</w:t>
        </w:r>
      </w:hyperlink>
      <w:r>
        <w:t xml:space="preserve"> Минфина России от 02.10.2012 N 132н)</w:t>
      </w:r>
    </w:p>
    <w:p w:rsidR="00C25D36" w:rsidRDefault="00C25D36">
      <w:pPr>
        <w:pStyle w:val="ConsPlusNormal"/>
        <w:ind w:firstLine="540"/>
        <w:jc w:val="both"/>
      </w:pPr>
      <w:r>
        <w:lastRenderedPageBreak/>
        <w:t xml:space="preserve">10. Учреждение при наличии между учреждением и органом Федерального казначейства электронного документооборота с применением электронной подписи представляет </w:t>
      </w:r>
      <w:hyperlink r:id="rId56" w:history="1">
        <w:r>
          <w:rPr>
            <w:color w:val="0000FF"/>
          </w:rPr>
          <w:t>Сведения</w:t>
        </w:r>
      </w:hyperlink>
      <w:r>
        <w:t xml:space="preserve"> в электронном виде с применением электронной подписи (далее - в электронном виде). При отсутствии электронного документооборота с применением электронной подписи </w:t>
      </w:r>
      <w:hyperlink r:id="rId57" w:history="1">
        <w:r>
          <w:rPr>
            <w:color w:val="0000FF"/>
          </w:rPr>
          <w:t>Сведения</w:t>
        </w:r>
      </w:hyperlink>
      <w:r>
        <w:t xml:space="preserve"> представляются на бумажном носителе с одновременным представлением на машинном носителе.</w:t>
      </w:r>
    </w:p>
    <w:p w:rsidR="00C25D36" w:rsidRDefault="00C25D36">
      <w:pPr>
        <w:pStyle w:val="ConsPlusNormal"/>
        <w:jc w:val="both"/>
      </w:pPr>
      <w:r>
        <w:t>(</w:t>
      </w:r>
      <w:proofErr w:type="gramStart"/>
      <w:r>
        <w:t>в</w:t>
      </w:r>
      <w:proofErr w:type="gramEnd"/>
      <w:r>
        <w:t xml:space="preserve"> ред. </w:t>
      </w:r>
      <w:hyperlink r:id="rId58" w:history="1">
        <w:r>
          <w:rPr>
            <w:color w:val="0000FF"/>
          </w:rPr>
          <w:t>Приказа</w:t>
        </w:r>
      </w:hyperlink>
      <w:r>
        <w:t xml:space="preserve"> Минфина России от 23.09.2013 N 98н)</w:t>
      </w:r>
    </w:p>
    <w:p w:rsidR="00C25D36" w:rsidRDefault="00C25D36">
      <w:pPr>
        <w:pStyle w:val="ConsPlusNormal"/>
        <w:ind w:firstLine="540"/>
        <w:jc w:val="both"/>
      </w:pPr>
      <w:r>
        <w:t xml:space="preserve">Уполномоченный руководителем органа Федерального казначейства работник не позднее рабочего дня, следующего за днем представления учреждением в орган Федерального казначейства </w:t>
      </w:r>
      <w:hyperlink r:id="rId59" w:history="1">
        <w:r>
          <w:rPr>
            <w:color w:val="0000FF"/>
          </w:rPr>
          <w:t>Сведений</w:t>
        </w:r>
      </w:hyperlink>
      <w:r>
        <w:t xml:space="preserve"> на бумажном носителе, проверяет их на идентичность </w:t>
      </w:r>
      <w:hyperlink r:id="rId60" w:history="1">
        <w:r>
          <w:rPr>
            <w:color w:val="0000FF"/>
          </w:rPr>
          <w:t>Сведениям</w:t>
        </w:r>
      </w:hyperlink>
      <w:r>
        <w:t>, представленным на машинном носителе.</w:t>
      </w:r>
    </w:p>
    <w:p w:rsidR="00C25D36" w:rsidRDefault="00C25D36">
      <w:pPr>
        <w:pStyle w:val="ConsPlusNormal"/>
        <w:ind w:firstLine="540"/>
        <w:jc w:val="both"/>
      </w:pPr>
      <w:r>
        <w:t xml:space="preserve">11. При внесении изменений в </w:t>
      </w:r>
      <w:hyperlink r:id="rId61" w:history="1">
        <w:r>
          <w:rPr>
            <w:color w:val="0000FF"/>
          </w:rPr>
          <w:t>Сведения</w:t>
        </w:r>
      </w:hyperlink>
      <w:r>
        <w:t xml:space="preserve"> учреждение представляет в соответствии с настоящим </w:t>
      </w:r>
      <w:hyperlink w:anchor="P43" w:history="1">
        <w:r>
          <w:rPr>
            <w:color w:val="0000FF"/>
          </w:rPr>
          <w:t>Порядком</w:t>
        </w:r>
      </w:hyperlink>
      <w:r>
        <w:t xml:space="preserve"> в орган Федерального казначейства </w:t>
      </w:r>
      <w:hyperlink r:id="rId62" w:history="1">
        <w:r>
          <w:rPr>
            <w:color w:val="0000FF"/>
          </w:rPr>
          <w:t>Сведения</w:t>
        </w:r>
      </w:hyperlink>
      <w:r>
        <w:t xml:space="preserve">, в которых указываются показатели с учетом внесенных в </w:t>
      </w:r>
      <w:hyperlink r:id="rId63" w:history="1">
        <w:r>
          <w:rPr>
            <w:color w:val="0000FF"/>
          </w:rPr>
          <w:t>Сведения</w:t>
        </w:r>
      </w:hyperlink>
      <w:r>
        <w:t xml:space="preserve"> изменений.</w:t>
      </w:r>
    </w:p>
    <w:p w:rsidR="00C25D36" w:rsidRDefault="00C25D36">
      <w:pPr>
        <w:pStyle w:val="ConsPlusNormal"/>
        <w:ind w:firstLine="540"/>
        <w:jc w:val="both"/>
      </w:pPr>
      <w:r>
        <w:t xml:space="preserve">Уполномоченный руководителем органа Федерального казначейства работник не позднее рабочего дня, следующего за днем представления учреждением в орган Федерального казначейства </w:t>
      </w:r>
      <w:hyperlink r:id="rId64" w:history="1">
        <w:r>
          <w:rPr>
            <w:color w:val="0000FF"/>
          </w:rPr>
          <w:t>Сведений</w:t>
        </w:r>
      </w:hyperlink>
      <w:r>
        <w:t xml:space="preserve">, предусмотренных настоящим пунктом, проверяет их на соответствие установленной форме, а также на непревышение фактических поступлений и выплат, отраженных на лицевом счете по иным субсидиям, показателям, содержащимся в </w:t>
      </w:r>
      <w:hyperlink r:id="rId65" w:history="1">
        <w:r>
          <w:rPr>
            <w:color w:val="0000FF"/>
          </w:rPr>
          <w:t>Сведениях</w:t>
        </w:r>
      </w:hyperlink>
      <w:r>
        <w:t>.</w:t>
      </w:r>
    </w:p>
    <w:p w:rsidR="00C25D36" w:rsidRDefault="00C25D36">
      <w:pPr>
        <w:pStyle w:val="ConsPlusNormal"/>
        <w:ind w:firstLine="540"/>
        <w:jc w:val="both"/>
      </w:pPr>
      <w:r>
        <w:t xml:space="preserve">В случае уменьшения органом, осуществляющим функции и полномочия учредителя, планируемых поступлений целевых субсидий сумма поступлений соответствующей целевой субсидии, указанная в </w:t>
      </w:r>
      <w:hyperlink r:id="rId66" w:history="1">
        <w:r>
          <w:rPr>
            <w:color w:val="0000FF"/>
          </w:rPr>
          <w:t>Сведениях</w:t>
        </w:r>
      </w:hyperlink>
      <w:r>
        <w:t>, должна быть больше или равна сумме произведенных целевых расходов,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w:t>
      </w:r>
    </w:p>
    <w:p w:rsidR="00C25D36" w:rsidRDefault="00C25D36">
      <w:pPr>
        <w:pStyle w:val="ConsPlusNormal"/>
        <w:ind w:firstLine="540"/>
        <w:jc w:val="both"/>
      </w:pPr>
      <w:bookmarkStart w:id="7" w:name="P95"/>
      <w:bookmarkEnd w:id="7"/>
      <w:r>
        <w:t xml:space="preserve">12. </w:t>
      </w:r>
      <w:proofErr w:type="gramStart"/>
      <w:r>
        <w:t xml:space="preserve">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средств федерального бюджета подтверждена потребность в направлении их на те же цели (далее - разрешенный к использованию остаток целевой субсидии), учреждением представляются в орган Федерального казначейства </w:t>
      </w:r>
      <w:hyperlink r:id="rId67" w:history="1">
        <w:r>
          <w:rPr>
            <w:color w:val="0000FF"/>
          </w:rPr>
          <w:t>Сведения</w:t>
        </w:r>
      </w:hyperlink>
      <w:r>
        <w:t>, в которых сумма разрешенного к использованию</w:t>
      </w:r>
      <w:proofErr w:type="gramEnd"/>
      <w:r>
        <w:t xml:space="preserve"> </w:t>
      </w:r>
      <w:proofErr w:type="gramStart"/>
      <w:r>
        <w:t xml:space="preserve">остатка целевой субсидии прошлых лет указывается в </w:t>
      </w:r>
      <w:hyperlink r:id="rId68" w:history="1">
        <w:r>
          <w:rPr>
            <w:color w:val="0000FF"/>
          </w:rPr>
          <w:t>графе 6</w:t>
        </w:r>
      </w:hyperlink>
      <w:r>
        <w:t xml:space="preserve"> Сведений с указанием кода целевой субсидии в </w:t>
      </w:r>
      <w:hyperlink r:id="rId69" w:history="1">
        <w:r>
          <w:rPr>
            <w:color w:val="0000FF"/>
          </w:rPr>
          <w:t>графе 2</w:t>
        </w:r>
      </w:hyperlink>
      <w:r>
        <w:t xml:space="preserve"> Сведений - при сохранении кода указанной целевой субсидии в новом финансовом году и с указанием кода целевой субсидии прошлых лет в </w:t>
      </w:r>
      <w:hyperlink r:id="rId70" w:history="1">
        <w:r>
          <w:rPr>
            <w:color w:val="0000FF"/>
          </w:rPr>
          <w:t>графе 5</w:t>
        </w:r>
      </w:hyperlink>
      <w:r>
        <w:t>, если коды целевой субсидии, присвоенные для учета операций с целевой субсидией в прошлые годы и в новом финансовом году, различаются</w:t>
      </w:r>
      <w:proofErr w:type="gramEnd"/>
      <w:r>
        <w:t xml:space="preserve"> и с указанием кода объекта ФАИП в </w:t>
      </w:r>
      <w:hyperlink r:id="rId71" w:history="1">
        <w:r>
          <w:rPr>
            <w:color w:val="0000FF"/>
          </w:rPr>
          <w:t>графе 4</w:t>
        </w:r>
      </w:hyperlink>
      <w:r>
        <w:t xml:space="preserve"> Сведений.</w:t>
      </w:r>
    </w:p>
    <w:p w:rsidR="00C25D36" w:rsidRDefault="00C25D36">
      <w:pPr>
        <w:pStyle w:val="ConsPlusNormal"/>
        <w:jc w:val="both"/>
      </w:pPr>
      <w:r>
        <w:t xml:space="preserve">(в ред. Приказов Минфина России от 23.09.2013 </w:t>
      </w:r>
      <w:hyperlink r:id="rId72" w:history="1">
        <w:r>
          <w:rPr>
            <w:color w:val="0000FF"/>
          </w:rPr>
          <w:t>N 98н</w:t>
        </w:r>
      </w:hyperlink>
      <w:r>
        <w:t xml:space="preserve">, от 27.12.2013 </w:t>
      </w:r>
      <w:hyperlink r:id="rId73" w:history="1">
        <w:r>
          <w:rPr>
            <w:color w:val="0000FF"/>
          </w:rPr>
          <w:t>N 140н</w:t>
        </w:r>
      </w:hyperlink>
      <w:r>
        <w:t xml:space="preserve">, от 17.12.2015 </w:t>
      </w:r>
      <w:hyperlink r:id="rId74" w:history="1">
        <w:r>
          <w:rPr>
            <w:color w:val="0000FF"/>
          </w:rPr>
          <w:t>N 201н</w:t>
        </w:r>
      </w:hyperlink>
      <w:r>
        <w:t>)</w:t>
      </w:r>
    </w:p>
    <w:p w:rsidR="00C25D36" w:rsidRDefault="00C25D36">
      <w:pPr>
        <w:pStyle w:val="ConsPlusNormal"/>
        <w:ind w:firstLine="540"/>
        <w:jc w:val="both"/>
      </w:pPr>
      <w:proofErr w:type="gramStart"/>
      <w: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главного распорядителя средств федерального бюджета подтверждена в течение текущего финансового года потребность в направлении их на те же цели, учреждением представляются в орган Федерального казначейства </w:t>
      </w:r>
      <w:hyperlink r:id="rId75" w:history="1">
        <w:r>
          <w:rPr>
            <w:color w:val="0000FF"/>
          </w:rPr>
          <w:t>Сведения</w:t>
        </w:r>
      </w:hyperlink>
      <w:r>
        <w:t xml:space="preserve">, в которых сумма возврата дебиторской задолженности прошлых лет, разрешенная к использованию, указывается в </w:t>
      </w:r>
      <w:hyperlink r:id="rId76" w:history="1">
        <w:r>
          <w:rPr>
            <w:color w:val="0000FF"/>
          </w:rPr>
          <w:t>графе</w:t>
        </w:r>
        <w:proofErr w:type="gramEnd"/>
        <w:r>
          <w:rPr>
            <w:color w:val="0000FF"/>
          </w:rPr>
          <w:t xml:space="preserve"> </w:t>
        </w:r>
        <w:proofErr w:type="gramStart"/>
        <w:r>
          <w:rPr>
            <w:color w:val="0000FF"/>
          </w:rPr>
          <w:t>8</w:t>
        </w:r>
      </w:hyperlink>
      <w:r>
        <w:t xml:space="preserve"> Сведений с указанием кода целевой субсидии в </w:t>
      </w:r>
      <w:hyperlink r:id="rId77" w:history="1">
        <w:r>
          <w:rPr>
            <w:color w:val="0000FF"/>
          </w:rPr>
          <w:t>графе 2</w:t>
        </w:r>
      </w:hyperlink>
      <w:r>
        <w:t xml:space="preserve"> Сведений, в случае сохранения кода указанной целевой субсидии в новом финансовом году, и с указанием кода целевой субсидии прошлых лет в </w:t>
      </w:r>
      <w:hyperlink r:id="rId78" w:history="1">
        <w:r>
          <w:rPr>
            <w:color w:val="0000FF"/>
          </w:rPr>
          <w:t>графе 7</w:t>
        </w:r>
      </w:hyperlink>
      <w:r>
        <w:t>, в случае, если коды целевой субсидии, присвоенные для учета операций с целевой субсидией в прошлые годы и в новом финансовом году, различаются и с указанием кода объекта</w:t>
      </w:r>
      <w:proofErr w:type="gramEnd"/>
      <w:r>
        <w:t xml:space="preserve"> ФАИП в </w:t>
      </w:r>
      <w:hyperlink r:id="rId79" w:history="1">
        <w:r>
          <w:rPr>
            <w:color w:val="0000FF"/>
          </w:rPr>
          <w:t>графе 4</w:t>
        </w:r>
      </w:hyperlink>
      <w:r>
        <w:t xml:space="preserve"> Сведений.</w:t>
      </w:r>
    </w:p>
    <w:p w:rsidR="00C25D36" w:rsidRDefault="00C25D36">
      <w:pPr>
        <w:pStyle w:val="ConsPlusNormal"/>
        <w:jc w:val="both"/>
      </w:pPr>
      <w:r>
        <w:t xml:space="preserve">(абзац введен </w:t>
      </w:r>
      <w:hyperlink r:id="rId80" w:history="1">
        <w:r>
          <w:rPr>
            <w:color w:val="0000FF"/>
          </w:rPr>
          <w:t>Приказом</w:t>
        </w:r>
      </w:hyperlink>
      <w:r>
        <w:t xml:space="preserve"> Минфина России от 23.09.2013 N 98н, в ред. Приказов Минфина России от 27.12.2013 </w:t>
      </w:r>
      <w:hyperlink r:id="rId81" w:history="1">
        <w:r>
          <w:rPr>
            <w:color w:val="0000FF"/>
          </w:rPr>
          <w:t>N 140н</w:t>
        </w:r>
      </w:hyperlink>
      <w:r>
        <w:t xml:space="preserve">, от 17.12.2015 </w:t>
      </w:r>
      <w:hyperlink r:id="rId82" w:history="1">
        <w:r>
          <w:rPr>
            <w:color w:val="0000FF"/>
          </w:rPr>
          <w:t>N 201н</w:t>
        </w:r>
      </w:hyperlink>
      <w:r>
        <w:t>)</w:t>
      </w:r>
    </w:p>
    <w:p w:rsidR="00C25D36" w:rsidRDefault="00C25D36">
      <w:pPr>
        <w:pStyle w:val="ConsPlusNormal"/>
        <w:ind w:firstLine="540"/>
        <w:jc w:val="both"/>
      </w:pPr>
      <w:proofErr w:type="gramStart"/>
      <w:r>
        <w:t xml:space="preserve">Уполномоченный руководителем органа Федерального казначейства работник не позднее рабочего дня, следующего за днем представления учреждением в орган Федерального казначейства </w:t>
      </w:r>
      <w:hyperlink r:id="rId83" w:history="1">
        <w:r>
          <w:rPr>
            <w:color w:val="0000FF"/>
          </w:rPr>
          <w:t>Сведений</w:t>
        </w:r>
      </w:hyperlink>
      <w:r>
        <w:t xml:space="preserve">, проверяет их на непревышение суммы разрешенного к использованию остатка целевой субсидии прошлых лет, код которой указан в </w:t>
      </w:r>
      <w:hyperlink r:id="rId84" w:history="1">
        <w:r>
          <w:rPr>
            <w:color w:val="0000FF"/>
          </w:rPr>
          <w:t>графе 2</w:t>
        </w:r>
      </w:hyperlink>
      <w:r>
        <w:t xml:space="preserve"> Сведений (в </w:t>
      </w:r>
      <w:hyperlink r:id="rId85" w:history="1">
        <w:r>
          <w:rPr>
            <w:color w:val="0000FF"/>
          </w:rPr>
          <w:t>графе 5</w:t>
        </w:r>
      </w:hyperlink>
      <w:r>
        <w:t xml:space="preserve">, если </w:t>
      </w:r>
      <w:r>
        <w:lastRenderedPageBreak/>
        <w:t>код указанной целевой субсидии изменен в новом финансовом году), над суммой соответствующего остатка целевой субсидии прошлых</w:t>
      </w:r>
      <w:proofErr w:type="gramEnd"/>
      <w:r>
        <w:t xml:space="preserve"> лет, </w:t>
      </w:r>
      <w:proofErr w:type="gramStart"/>
      <w:r>
        <w:t>учтенной</w:t>
      </w:r>
      <w:proofErr w:type="gramEnd"/>
      <w:r>
        <w:t xml:space="preserve"> по состоянию на начало текущего финансового года на лицевом счете по иным субсидиям, открытом учреждению в органе Федерального казначейства.</w:t>
      </w:r>
    </w:p>
    <w:p w:rsidR="00C25D36" w:rsidRDefault="00C25D36">
      <w:pPr>
        <w:pStyle w:val="ConsPlusNormal"/>
        <w:jc w:val="both"/>
      </w:pPr>
      <w:r>
        <w:t xml:space="preserve">(в ред. </w:t>
      </w:r>
      <w:hyperlink r:id="rId86" w:history="1">
        <w:r>
          <w:rPr>
            <w:color w:val="0000FF"/>
          </w:rPr>
          <w:t>Приказа</w:t>
        </w:r>
      </w:hyperlink>
      <w:r>
        <w:t xml:space="preserve"> Минфина России от 27.12.2013 N 140н)</w:t>
      </w:r>
    </w:p>
    <w:p w:rsidR="00C25D36" w:rsidRDefault="00C25D36">
      <w:pPr>
        <w:pStyle w:val="ConsPlusNormal"/>
        <w:ind w:firstLine="540"/>
        <w:jc w:val="both"/>
      </w:pPr>
      <w:r>
        <w:t xml:space="preserve">Неиспользованные на начало текущего финансового года остатки целевых субсидий прошлых лет, суммы которых не отражены в </w:t>
      </w:r>
      <w:hyperlink r:id="rId87" w:history="1">
        <w:r>
          <w:rPr>
            <w:color w:val="0000FF"/>
          </w:rPr>
          <w:t>Сведениях</w:t>
        </w:r>
      </w:hyperlink>
      <w:r>
        <w:t xml:space="preserve"> в соответствии с настоящим пунктом, учитываются органом Федерального казначейства на лицевом счете по иным субсидиям, открытом учреждению, без права расходования.</w:t>
      </w:r>
    </w:p>
    <w:p w:rsidR="00C25D36" w:rsidRDefault="00C25D36">
      <w:pPr>
        <w:pStyle w:val="ConsPlusNormal"/>
        <w:ind w:firstLine="540"/>
        <w:jc w:val="both"/>
      </w:pPr>
      <w:r>
        <w:t xml:space="preserve">13. </w:t>
      </w:r>
      <w:proofErr w:type="gramStart"/>
      <w:r>
        <w:t xml:space="preserve">В случае если форма или информация, указанная в </w:t>
      </w:r>
      <w:hyperlink r:id="rId88" w:history="1">
        <w:r>
          <w:rPr>
            <w:color w:val="0000FF"/>
          </w:rPr>
          <w:t>Сведениях</w:t>
        </w:r>
      </w:hyperlink>
      <w:r>
        <w:t xml:space="preserve">, не соответствуют требованиям, установленным </w:t>
      </w:r>
      <w:hyperlink w:anchor="P76" w:history="1">
        <w:r>
          <w:rPr>
            <w:color w:val="0000FF"/>
          </w:rPr>
          <w:t>пунктами 8</w:t>
        </w:r>
      </w:hyperlink>
      <w:r>
        <w:t xml:space="preserve"> - </w:t>
      </w:r>
      <w:hyperlink w:anchor="P95" w:history="1">
        <w:r>
          <w:rPr>
            <w:color w:val="0000FF"/>
          </w:rPr>
          <w:t>12</w:t>
        </w:r>
      </w:hyperlink>
      <w:r>
        <w:t xml:space="preserve"> настоящего Порядка, орган Федерального казначейства не позднее рабочего дня, следующего за днем представления </w:t>
      </w:r>
      <w:hyperlink r:id="rId89" w:history="1">
        <w:r>
          <w:rPr>
            <w:color w:val="0000FF"/>
          </w:rPr>
          <w:t>Сведений</w:t>
        </w:r>
      </w:hyperlink>
      <w:r>
        <w:t xml:space="preserve">, регистрирует их в </w:t>
      </w:r>
      <w:hyperlink r:id="rId90" w:history="1">
        <w:r>
          <w:rPr>
            <w:color w:val="0000FF"/>
          </w:rPr>
          <w:t>Журнале</w:t>
        </w:r>
      </w:hyperlink>
      <w:r>
        <w:t xml:space="preserve"> регистрации неисполненных документов (код по ведомственному </w:t>
      </w:r>
      <w:hyperlink r:id="rId91" w:history="1">
        <w:r>
          <w:rPr>
            <w:color w:val="0000FF"/>
          </w:rPr>
          <w:t>классификатору</w:t>
        </w:r>
      </w:hyperlink>
      <w:r>
        <w:t xml:space="preserve"> форм документов (далее - код формы по КФД) 0531804) и возвращает учреждению экземпляры </w:t>
      </w:r>
      <w:hyperlink r:id="rId92" w:history="1">
        <w:r>
          <w:rPr>
            <w:color w:val="0000FF"/>
          </w:rPr>
          <w:t>Сведений</w:t>
        </w:r>
      </w:hyperlink>
      <w:r>
        <w:t xml:space="preserve"> на бумажном носителе с указанием в</w:t>
      </w:r>
      <w:proofErr w:type="gramEnd"/>
      <w:r>
        <w:t xml:space="preserve"> прилагаемом </w:t>
      </w:r>
      <w:hyperlink r:id="rId93" w:history="1">
        <w:proofErr w:type="gramStart"/>
        <w:r>
          <w:rPr>
            <w:color w:val="0000FF"/>
          </w:rPr>
          <w:t>Протоколе</w:t>
        </w:r>
        <w:proofErr w:type="gramEnd"/>
      </w:hyperlink>
      <w:r>
        <w:t xml:space="preserve"> (код формы по </w:t>
      </w:r>
      <w:hyperlink r:id="rId94" w:history="1">
        <w:r>
          <w:rPr>
            <w:color w:val="0000FF"/>
          </w:rPr>
          <w:t>КФД</w:t>
        </w:r>
      </w:hyperlink>
      <w:r>
        <w:t xml:space="preserve"> 0531805) причины возврата.</w:t>
      </w:r>
    </w:p>
    <w:p w:rsidR="00C25D36" w:rsidRDefault="00C25D36">
      <w:pPr>
        <w:pStyle w:val="ConsPlusNormal"/>
        <w:ind w:firstLine="540"/>
        <w:jc w:val="both"/>
      </w:pPr>
      <w:r>
        <w:t xml:space="preserve">В случае если </w:t>
      </w:r>
      <w:hyperlink r:id="rId95" w:history="1">
        <w:r>
          <w:rPr>
            <w:color w:val="0000FF"/>
          </w:rPr>
          <w:t>Сведения</w:t>
        </w:r>
      </w:hyperlink>
      <w:r>
        <w:t xml:space="preserve"> представлялись в электронном виде, учреждению не позднее срока, установленного настоящим пунктом, направляется Протокол в электронном виде, в котором указывается причина возврата.</w:t>
      </w:r>
    </w:p>
    <w:p w:rsidR="00C25D36" w:rsidRDefault="00C25D36">
      <w:pPr>
        <w:pStyle w:val="ConsPlusNormal"/>
        <w:ind w:firstLine="540"/>
        <w:jc w:val="both"/>
      </w:pPr>
      <w:r>
        <w:t xml:space="preserve">В случае соответствия представленных </w:t>
      </w:r>
      <w:hyperlink r:id="rId96" w:history="1">
        <w:r>
          <w:rPr>
            <w:color w:val="0000FF"/>
          </w:rPr>
          <w:t>Сведений</w:t>
        </w:r>
      </w:hyperlink>
      <w:r>
        <w:t xml:space="preserve"> требованиям, установленным </w:t>
      </w:r>
      <w:hyperlink w:anchor="P76" w:history="1">
        <w:r>
          <w:rPr>
            <w:color w:val="0000FF"/>
          </w:rPr>
          <w:t>пунктами 8</w:t>
        </w:r>
      </w:hyperlink>
      <w:r>
        <w:t xml:space="preserve"> - </w:t>
      </w:r>
      <w:hyperlink w:anchor="P95" w:history="1">
        <w:r>
          <w:rPr>
            <w:color w:val="0000FF"/>
          </w:rPr>
          <w:t>12</w:t>
        </w:r>
      </w:hyperlink>
      <w:r>
        <w:t xml:space="preserve"> настоящего Порядка, показатели </w:t>
      </w:r>
      <w:hyperlink r:id="rId97" w:history="1">
        <w:r>
          <w:rPr>
            <w:color w:val="0000FF"/>
          </w:rPr>
          <w:t>Сведений</w:t>
        </w:r>
      </w:hyperlink>
      <w:r>
        <w:t xml:space="preserve"> отражаются органом Федерального казначейства на лицевом счете по иным субсидиям, открытом учреждению.</w:t>
      </w:r>
    </w:p>
    <w:p w:rsidR="00C25D36" w:rsidRDefault="00C25D36">
      <w:pPr>
        <w:pStyle w:val="ConsPlusNormal"/>
        <w:ind w:firstLine="540"/>
        <w:jc w:val="both"/>
      </w:pPr>
      <w:bookmarkStart w:id="8" w:name="P105"/>
      <w:bookmarkEnd w:id="8"/>
      <w:r>
        <w:t xml:space="preserve">14. Операции по целевым расходам осуществляются в пределах средств, отраженных по соответствующему коду субсидии на лицевом счете по иным субсидиям. </w:t>
      </w:r>
      <w:proofErr w:type="gramStart"/>
      <w:r>
        <w:t>Суммы, зачисленные на счет органа Федерального казначейства, открытый в установленном законодательством Российской Федерации порядке в учреждении Центрального банка Российской Федерации на балансовом счете N 40501 "Счета организаций, находящихся в федеральной собственности.</w:t>
      </w:r>
      <w:proofErr w:type="gramEnd"/>
      <w:r>
        <w:t xml:space="preserve"> Финансовые организации", на основании расчетных документов, в которых не указан или указан несуществующий код субсидии, учитываются органом Федерального казначейства на лицевом счете по иным субсидиям, открытом учреждению, без права расходования.</w:t>
      </w:r>
    </w:p>
    <w:p w:rsidR="00C25D36" w:rsidRDefault="00C25D36">
      <w:pPr>
        <w:pStyle w:val="ConsPlusNormal"/>
        <w:ind w:firstLine="540"/>
        <w:jc w:val="both"/>
      </w:pPr>
      <w:r>
        <w:t xml:space="preserve">15. Целевые расходы осуществляются на основании представленных учреждением </w:t>
      </w:r>
      <w:hyperlink r:id="rId98" w:history="1">
        <w:r>
          <w:rPr>
            <w:color w:val="0000FF"/>
          </w:rPr>
          <w:t>Заявок</w:t>
        </w:r>
      </w:hyperlink>
      <w:r>
        <w:t xml:space="preserve"> на кассовый расход (код формы по </w:t>
      </w:r>
      <w:hyperlink r:id="rId99" w:history="1">
        <w:r>
          <w:rPr>
            <w:color w:val="0000FF"/>
          </w:rPr>
          <w:t>КФД</w:t>
        </w:r>
      </w:hyperlink>
      <w:r>
        <w:t xml:space="preserve"> 0531801) или </w:t>
      </w:r>
      <w:hyperlink r:id="rId100" w:history="1">
        <w:r>
          <w:rPr>
            <w:color w:val="0000FF"/>
          </w:rPr>
          <w:t>Заявок</w:t>
        </w:r>
      </w:hyperlink>
      <w:r>
        <w:t xml:space="preserve"> на кассовый расход (сокращенных) (код формы по </w:t>
      </w:r>
      <w:hyperlink r:id="rId101" w:history="1">
        <w:r>
          <w:rPr>
            <w:color w:val="0000FF"/>
          </w:rPr>
          <w:t>КФД</w:t>
        </w:r>
      </w:hyperlink>
      <w:r>
        <w:t xml:space="preserve"> 0531851) (далее - Заявка на кассовый расход) и </w:t>
      </w:r>
      <w:hyperlink r:id="rId102" w:history="1">
        <w:r>
          <w:rPr>
            <w:color w:val="0000FF"/>
          </w:rPr>
          <w:t>Заявок</w:t>
        </w:r>
      </w:hyperlink>
      <w:r>
        <w:t xml:space="preserve"> на получение наличных денег (код формы по </w:t>
      </w:r>
      <w:hyperlink r:id="rId103" w:history="1">
        <w:r>
          <w:rPr>
            <w:color w:val="0000FF"/>
          </w:rPr>
          <w:t>КФД</w:t>
        </w:r>
      </w:hyperlink>
      <w:r>
        <w:t xml:space="preserve"> 0531802).</w:t>
      </w:r>
    </w:p>
    <w:p w:rsidR="00C25D36" w:rsidRDefault="00C25D36">
      <w:pPr>
        <w:pStyle w:val="ConsPlusNormal"/>
        <w:ind w:firstLine="540"/>
        <w:jc w:val="both"/>
      </w:pPr>
      <w:r>
        <w:t xml:space="preserve">16. В одной </w:t>
      </w:r>
      <w:hyperlink r:id="rId104" w:history="1">
        <w:r>
          <w:rPr>
            <w:color w:val="0000FF"/>
          </w:rPr>
          <w:t>Заявке</w:t>
        </w:r>
      </w:hyperlink>
      <w:r>
        <w:t xml:space="preserve"> на кассовый расход (код формы по </w:t>
      </w:r>
      <w:hyperlink r:id="rId105" w:history="1">
        <w:r>
          <w:rPr>
            <w:color w:val="0000FF"/>
          </w:rPr>
          <w:t>КФД</w:t>
        </w:r>
      </w:hyperlink>
      <w:r>
        <w:t xml:space="preserve">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C25D36" w:rsidRDefault="00C25D36">
      <w:pPr>
        <w:pStyle w:val="ConsPlusNormal"/>
        <w:ind w:firstLine="540"/>
        <w:jc w:val="both"/>
      </w:pPr>
      <w:r>
        <w:t xml:space="preserve">17. В одной </w:t>
      </w:r>
      <w:hyperlink r:id="rId106" w:history="1">
        <w:r>
          <w:rPr>
            <w:color w:val="0000FF"/>
          </w:rPr>
          <w:t>Заявке</w:t>
        </w:r>
      </w:hyperlink>
      <w:r>
        <w:t xml:space="preserve"> на получение наличных денег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C25D36" w:rsidRDefault="00C25D36">
      <w:pPr>
        <w:pStyle w:val="ConsPlusNormal"/>
        <w:ind w:firstLine="540"/>
        <w:jc w:val="both"/>
      </w:pPr>
      <w:bookmarkStart w:id="9" w:name="P109"/>
      <w:bookmarkEnd w:id="9"/>
      <w:r>
        <w:t xml:space="preserve">18. </w:t>
      </w:r>
      <w:proofErr w:type="gramStart"/>
      <w:r>
        <w:t xml:space="preserve">Уполномоченный руководителем органа Федерального казначейства работник не позднее рабочего дня, следующего за днем представления учреждением в орган Федерального казначейства </w:t>
      </w:r>
      <w:hyperlink r:id="rId107" w:history="1">
        <w:r>
          <w:rPr>
            <w:color w:val="0000FF"/>
          </w:rPr>
          <w:t>Заявки</w:t>
        </w:r>
      </w:hyperlink>
      <w:r>
        <w:t xml:space="preserve"> на кассовый расход или </w:t>
      </w:r>
      <w:hyperlink r:id="rId108" w:history="1">
        <w:r>
          <w:rPr>
            <w:color w:val="0000FF"/>
          </w:rPr>
          <w:t>Заявки</w:t>
        </w:r>
      </w:hyperlink>
      <w:r>
        <w:t xml:space="preserve"> на получение наличных денег (далее - Заявка), проверяет их на соответствие установленной форме, оформление в соответствии с настоящим Порядком, а также соответствие подписей имеющимся образцам, представленным учреждением в порядке, установленном для открытия лицевого счета по иным</w:t>
      </w:r>
      <w:proofErr w:type="gramEnd"/>
      <w:r>
        <w:t xml:space="preserve"> субсидиям.</w:t>
      </w:r>
    </w:p>
    <w:p w:rsidR="00C25D36" w:rsidRDefault="00C25D36">
      <w:pPr>
        <w:pStyle w:val="ConsPlusNormal"/>
        <w:ind w:firstLine="540"/>
        <w:jc w:val="both"/>
      </w:pPr>
      <w:r>
        <w:t xml:space="preserve">19. Для подтверждения возникновения денежного обязательства по поставке товаров, выполнению работ, оказанию услуг, аренде учреждение представляет в орган Федерального казначейства вместе с </w:t>
      </w:r>
      <w:hyperlink r:id="rId109" w:history="1">
        <w:r>
          <w:rPr>
            <w:color w:val="0000FF"/>
          </w:rPr>
          <w:t>Заявкой</w:t>
        </w:r>
      </w:hyperlink>
      <w:r>
        <w:t xml:space="preserve"> на кассовый расход указанные в ней договор (соглашение, договор аренды), иные документы, подтверждающие возникновение денежного обязательства, предусмотренные порядком санкционирования оплаты денежных обязательств получателей средств федерального бюджета (далее - документ-основание).</w:t>
      </w:r>
    </w:p>
    <w:p w:rsidR="00C25D36" w:rsidRDefault="00C25D36">
      <w:pPr>
        <w:pStyle w:val="ConsPlusNormal"/>
        <w:jc w:val="both"/>
      </w:pPr>
      <w:r>
        <w:t>(</w:t>
      </w:r>
      <w:proofErr w:type="gramStart"/>
      <w:r>
        <w:t>п</w:t>
      </w:r>
      <w:proofErr w:type="gramEnd"/>
      <w:r>
        <w:t xml:space="preserve">. 19 в ред. </w:t>
      </w:r>
      <w:hyperlink r:id="rId110" w:history="1">
        <w:r>
          <w:rPr>
            <w:color w:val="0000FF"/>
          </w:rPr>
          <w:t>Приказа</w:t>
        </w:r>
      </w:hyperlink>
      <w:r>
        <w:t xml:space="preserve"> Минфина России от 27.12.2013 N 140н)</w:t>
      </w:r>
    </w:p>
    <w:p w:rsidR="00C25D36" w:rsidRDefault="00C25D36">
      <w:pPr>
        <w:pStyle w:val="ConsPlusNormal"/>
        <w:ind w:firstLine="540"/>
        <w:jc w:val="both"/>
      </w:pPr>
      <w:bookmarkStart w:id="10" w:name="P112"/>
      <w:bookmarkEnd w:id="10"/>
      <w:r>
        <w:t xml:space="preserve">20. При санкционировании оплаты денежных обязательств органом Федерального </w:t>
      </w:r>
      <w:r>
        <w:lastRenderedPageBreak/>
        <w:t xml:space="preserve">казначейства осуществляется проверка </w:t>
      </w:r>
      <w:hyperlink r:id="rId111" w:history="1">
        <w:r>
          <w:rPr>
            <w:color w:val="0000FF"/>
          </w:rPr>
          <w:t>Заявки</w:t>
        </w:r>
      </w:hyperlink>
      <w:r>
        <w:t xml:space="preserve"> по следующим направлениям:</w:t>
      </w:r>
    </w:p>
    <w:p w:rsidR="00C25D36" w:rsidRDefault="00C25D36">
      <w:pPr>
        <w:pStyle w:val="ConsPlusNormal"/>
        <w:ind w:firstLine="540"/>
        <w:jc w:val="both"/>
      </w:pPr>
      <w:r>
        <w:t>1) наличие указанног</w:t>
      </w:r>
      <w:proofErr w:type="gramStart"/>
      <w:r>
        <w:t>о(</w:t>
      </w:r>
      <w:proofErr w:type="gramEnd"/>
      <w:r>
        <w:t xml:space="preserve">ых) в </w:t>
      </w:r>
      <w:hyperlink r:id="rId112" w:history="1">
        <w:r>
          <w:rPr>
            <w:color w:val="0000FF"/>
          </w:rPr>
          <w:t>Заявке</w:t>
        </w:r>
      </w:hyperlink>
      <w:r>
        <w:t xml:space="preserve"> кода(ов) по бюджетной классификации Российской Федерации (далее - код по бюджетной классификации), кода субсидии и кода объекта ФАИП (при наличии) в </w:t>
      </w:r>
      <w:hyperlink r:id="rId113" w:history="1">
        <w:r>
          <w:rPr>
            <w:color w:val="0000FF"/>
          </w:rPr>
          <w:t>Сведениях</w:t>
        </w:r>
      </w:hyperlink>
      <w:r>
        <w:t>;</w:t>
      </w:r>
    </w:p>
    <w:p w:rsidR="00C25D36" w:rsidRDefault="00C25D36">
      <w:pPr>
        <w:pStyle w:val="ConsPlusNormal"/>
        <w:jc w:val="both"/>
      </w:pPr>
      <w:r>
        <w:t xml:space="preserve">(пп. 1 в ред. </w:t>
      </w:r>
      <w:hyperlink r:id="rId114" w:history="1">
        <w:r>
          <w:rPr>
            <w:color w:val="0000FF"/>
          </w:rPr>
          <w:t>Приказа</w:t>
        </w:r>
      </w:hyperlink>
      <w:r>
        <w:t xml:space="preserve"> Минфина России от 17.12.2015 N 201н)</w:t>
      </w:r>
    </w:p>
    <w:p w:rsidR="00C25D36" w:rsidRDefault="00C25D36">
      <w:pPr>
        <w:pStyle w:val="ConsPlusNormal"/>
        <w:ind w:firstLine="540"/>
        <w:jc w:val="both"/>
      </w:pPr>
      <w:r>
        <w:t xml:space="preserve">2) соответствие указанного в </w:t>
      </w:r>
      <w:hyperlink r:id="rId115" w:history="1">
        <w:r>
          <w:rPr>
            <w:color w:val="0000FF"/>
          </w:rPr>
          <w:t>Заявке</w:t>
        </w:r>
      </w:hyperlink>
      <w:r>
        <w:t xml:space="preserve"> кода по бюджетной классификации коду по бюджетной классификации, указанному в </w:t>
      </w:r>
      <w:hyperlink r:id="rId116" w:history="1">
        <w:r>
          <w:rPr>
            <w:color w:val="0000FF"/>
          </w:rPr>
          <w:t>Сведениях</w:t>
        </w:r>
      </w:hyperlink>
      <w:r>
        <w:t xml:space="preserve"> по соответствующему коду субсидии и коду объекта ФАИП (при наличии);</w:t>
      </w:r>
    </w:p>
    <w:p w:rsidR="00C25D36" w:rsidRDefault="00C25D36">
      <w:pPr>
        <w:pStyle w:val="ConsPlusNormal"/>
        <w:jc w:val="both"/>
      </w:pPr>
      <w:r>
        <w:t xml:space="preserve">(в ред. Приказов Минфина России от 27.12.2013 </w:t>
      </w:r>
      <w:hyperlink r:id="rId117" w:history="1">
        <w:r>
          <w:rPr>
            <w:color w:val="0000FF"/>
          </w:rPr>
          <w:t>N 140н</w:t>
        </w:r>
      </w:hyperlink>
      <w:r>
        <w:t xml:space="preserve">, от 17.12.2015 </w:t>
      </w:r>
      <w:hyperlink r:id="rId118" w:history="1">
        <w:r>
          <w:rPr>
            <w:color w:val="0000FF"/>
          </w:rPr>
          <w:t>N 201н</w:t>
        </w:r>
      </w:hyperlink>
      <w:r>
        <w:t>)</w:t>
      </w:r>
    </w:p>
    <w:p w:rsidR="00C25D36" w:rsidRDefault="00C25D36">
      <w:pPr>
        <w:pStyle w:val="ConsPlusNormal"/>
        <w:ind w:firstLine="540"/>
        <w:jc w:val="both"/>
      </w:pPr>
      <w:r>
        <w:t xml:space="preserve">3) соответствие указанного в </w:t>
      </w:r>
      <w:hyperlink r:id="rId119" w:history="1">
        <w:r>
          <w:rPr>
            <w:color w:val="0000FF"/>
          </w:rPr>
          <w:t>Заявке</w:t>
        </w:r>
      </w:hyperlink>
      <w:r>
        <w:t xml:space="preserve"> кода по бюджетной классификации текстовому назначению платежа, исходя из содержания текста назначения платежа, в соответствии с </w:t>
      </w:r>
      <w:hyperlink r:id="rId120" w:history="1">
        <w:r>
          <w:rPr>
            <w:color w:val="0000FF"/>
          </w:rPr>
          <w:t>указаниями</w:t>
        </w:r>
      </w:hyperlink>
      <w:r>
        <w:t xml:space="preserve"> о порядке применения бюджетной классификации Российской Федерации, установленными Министерством финансов Российской Федерации (</w:t>
      </w:r>
      <w:hyperlink r:id="rId121" w:history="1">
        <w:r>
          <w:rPr>
            <w:color w:val="0000FF"/>
          </w:rPr>
          <w:t>статья 165</w:t>
        </w:r>
      </w:hyperlink>
      <w:r>
        <w:t xml:space="preserve"> Бюджетного кодекса Российской Федерации);</w:t>
      </w:r>
    </w:p>
    <w:p w:rsidR="00C25D36" w:rsidRDefault="00C25D36">
      <w:pPr>
        <w:pStyle w:val="ConsPlusNormal"/>
        <w:jc w:val="both"/>
      </w:pPr>
      <w:r>
        <w:t xml:space="preserve">(в ред. Приказов Минфина России от 27.12.2013 </w:t>
      </w:r>
      <w:hyperlink r:id="rId122" w:history="1">
        <w:r>
          <w:rPr>
            <w:color w:val="0000FF"/>
          </w:rPr>
          <w:t>N 140н</w:t>
        </w:r>
      </w:hyperlink>
      <w:r>
        <w:t xml:space="preserve">, от 17.12.2015 </w:t>
      </w:r>
      <w:hyperlink r:id="rId123" w:history="1">
        <w:r>
          <w:rPr>
            <w:color w:val="0000FF"/>
          </w:rPr>
          <w:t>N 201н</w:t>
        </w:r>
      </w:hyperlink>
      <w:r>
        <w:t>)</w:t>
      </w:r>
    </w:p>
    <w:p w:rsidR="00C25D36" w:rsidRDefault="00C25D36">
      <w:pPr>
        <w:pStyle w:val="ConsPlusNormal"/>
        <w:ind w:firstLine="540"/>
        <w:jc w:val="both"/>
      </w:pPr>
      <w:r>
        <w:t>--------------------------------</w:t>
      </w:r>
    </w:p>
    <w:p w:rsidR="00C25D36" w:rsidRDefault="00C25D36">
      <w:pPr>
        <w:pStyle w:val="ConsPlusNormal"/>
        <w:ind w:firstLine="540"/>
        <w:jc w:val="both"/>
      </w:pPr>
      <w:r>
        <w:t xml:space="preserve">&lt;*&gt; Сноска исключена. - </w:t>
      </w:r>
      <w:hyperlink r:id="rId124" w:history="1">
        <w:r>
          <w:rPr>
            <w:color w:val="0000FF"/>
          </w:rPr>
          <w:t>Приказ</w:t>
        </w:r>
      </w:hyperlink>
      <w:r>
        <w:t xml:space="preserve"> Минфина России от 27.12.2013 N 140н.</w:t>
      </w:r>
    </w:p>
    <w:p w:rsidR="00C25D36" w:rsidRDefault="00C25D36">
      <w:pPr>
        <w:pStyle w:val="ConsPlusNormal"/>
        <w:ind w:firstLine="540"/>
        <w:jc w:val="both"/>
      </w:pPr>
    </w:p>
    <w:p w:rsidR="00C25D36" w:rsidRDefault="00C25D36">
      <w:pPr>
        <w:pStyle w:val="ConsPlusNormal"/>
        <w:ind w:firstLine="540"/>
        <w:jc w:val="both"/>
      </w:pPr>
      <w:r>
        <w:t xml:space="preserve">4) соответствие содержания операции по оплате денежных обязательств на поставки товаров, выполнение работ, оказание услуг, аренды, исходя из документа-основания, коду по бюджетной классификации и содержанию текста назначения платежа, </w:t>
      </w:r>
      <w:proofErr w:type="gramStart"/>
      <w:r>
        <w:t>указанным</w:t>
      </w:r>
      <w:proofErr w:type="gramEnd"/>
      <w:r>
        <w:t xml:space="preserve"> в </w:t>
      </w:r>
      <w:hyperlink r:id="rId125" w:history="1">
        <w:r>
          <w:rPr>
            <w:color w:val="0000FF"/>
          </w:rPr>
          <w:t>Заявке</w:t>
        </w:r>
      </w:hyperlink>
      <w:r>
        <w:t xml:space="preserve"> на кассовый расход;</w:t>
      </w:r>
    </w:p>
    <w:p w:rsidR="00C25D36" w:rsidRDefault="00C25D36">
      <w:pPr>
        <w:pStyle w:val="ConsPlusNormal"/>
        <w:jc w:val="both"/>
      </w:pPr>
      <w:r>
        <w:t xml:space="preserve">(в ред. </w:t>
      </w:r>
      <w:hyperlink r:id="rId126" w:history="1">
        <w:r>
          <w:rPr>
            <w:color w:val="0000FF"/>
          </w:rPr>
          <w:t>Приказа</w:t>
        </w:r>
      </w:hyperlink>
      <w:r>
        <w:t xml:space="preserve"> Минфина России от 17.12.2015 N 201н)</w:t>
      </w:r>
    </w:p>
    <w:p w:rsidR="00C25D36" w:rsidRDefault="00C25D36">
      <w:pPr>
        <w:pStyle w:val="ConsPlusNormal"/>
        <w:ind w:firstLine="540"/>
        <w:jc w:val="both"/>
      </w:pPr>
      <w:bookmarkStart w:id="11" w:name="P124"/>
      <w:bookmarkEnd w:id="11"/>
      <w:r>
        <w:t xml:space="preserve">5) непревышение суммы, указанной в </w:t>
      </w:r>
      <w:hyperlink r:id="rId127" w:history="1">
        <w:r>
          <w:rPr>
            <w:color w:val="0000FF"/>
          </w:rPr>
          <w:t>Заявке</w:t>
        </w:r>
      </w:hyperlink>
      <w:r>
        <w:t>, над суммой остатка расходов по соответствующему коду по бюджетной классификации, соответствующему коду субсидии и коду объекта ФАИП (при наличии), учтенным на лицевом счете по иным субсидиям;</w:t>
      </w:r>
    </w:p>
    <w:p w:rsidR="00C25D36" w:rsidRDefault="00C25D36">
      <w:pPr>
        <w:pStyle w:val="ConsPlusNormal"/>
        <w:jc w:val="both"/>
      </w:pPr>
      <w:r>
        <w:t xml:space="preserve">(в ред. Приказов Минфина России от 27.12.2013 </w:t>
      </w:r>
      <w:hyperlink r:id="rId128" w:history="1">
        <w:r>
          <w:rPr>
            <w:color w:val="0000FF"/>
          </w:rPr>
          <w:t>N 140н</w:t>
        </w:r>
      </w:hyperlink>
      <w:r>
        <w:t xml:space="preserve">, от 17.12.2015 </w:t>
      </w:r>
      <w:hyperlink r:id="rId129" w:history="1">
        <w:r>
          <w:rPr>
            <w:color w:val="0000FF"/>
          </w:rPr>
          <w:t>N 201н</w:t>
        </w:r>
      </w:hyperlink>
      <w:r>
        <w:t>)</w:t>
      </w:r>
    </w:p>
    <w:p w:rsidR="00C25D36" w:rsidRDefault="00C25D36">
      <w:pPr>
        <w:pStyle w:val="ConsPlusNormal"/>
        <w:ind w:firstLine="540"/>
        <w:jc w:val="both"/>
      </w:pPr>
      <w:r>
        <w:t xml:space="preserve">6) соответствие информации, указанной в </w:t>
      </w:r>
      <w:hyperlink r:id="rId130" w:history="1">
        <w:r>
          <w:rPr>
            <w:color w:val="0000FF"/>
          </w:rPr>
          <w:t>Заявке</w:t>
        </w:r>
      </w:hyperlink>
      <w:r>
        <w:t xml:space="preserve">, </w:t>
      </w:r>
      <w:hyperlink r:id="rId131" w:history="1">
        <w:r>
          <w:rPr>
            <w:color w:val="0000FF"/>
          </w:rPr>
          <w:t>Сведениям</w:t>
        </w:r>
      </w:hyperlink>
      <w:r>
        <w:t>.</w:t>
      </w:r>
    </w:p>
    <w:p w:rsidR="00C25D36" w:rsidRDefault="00C25D36">
      <w:pPr>
        <w:pStyle w:val="ConsPlusNormal"/>
        <w:ind w:firstLine="540"/>
        <w:jc w:val="both"/>
      </w:pPr>
      <w:r>
        <w:t xml:space="preserve">21. </w:t>
      </w:r>
      <w:proofErr w:type="gramStart"/>
      <w:r>
        <w:t xml:space="preserve">В случае если форма или информация, указанная в </w:t>
      </w:r>
      <w:hyperlink r:id="rId132" w:history="1">
        <w:r>
          <w:rPr>
            <w:color w:val="0000FF"/>
          </w:rPr>
          <w:t>Заявке</w:t>
        </w:r>
      </w:hyperlink>
      <w:r>
        <w:t xml:space="preserve">, представленной на бумажном носителе, не соответствуют требованиям, установленным </w:t>
      </w:r>
      <w:hyperlink w:anchor="P105" w:history="1">
        <w:r>
          <w:rPr>
            <w:color w:val="0000FF"/>
          </w:rPr>
          <w:t>пунктами 14</w:t>
        </w:r>
      </w:hyperlink>
      <w:r>
        <w:t xml:space="preserve"> - </w:t>
      </w:r>
      <w:hyperlink w:anchor="P112" w:history="1">
        <w:r>
          <w:rPr>
            <w:color w:val="0000FF"/>
          </w:rPr>
          <w:t>20</w:t>
        </w:r>
      </w:hyperlink>
      <w:r>
        <w:t xml:space="preserve"> настоящего Порядка, орган Федерального казначейства регистрирует представленную </w:t>
      </w:r>
      <w:hyperlink r:id="rId133" w:history="1">
        <w:r>
          <w:rPr>
            <w:color w:val="0000FF"/>
          </w:rPr>
          <w:t>Заявку</w:t>
        </w:r>
      </w:hyperlink>
      <w:r>
        <w:t xml:space="preserve"> в </w:t>
      </w:r>
      <w:hyperlink r:id="rId134" w:history="1">
        <w:r>
          <w:rPr>
            <w:color w:val="0000FF"/>
          </w:rPr>
          <w:t>Журнале</w:t>
        </w:r>
      </w:hyperlink>
      <w:r>
        <w:t xml:space="preserve"> регистрации неисполненных документов и возвращает учреждению не позднее срока, установленного </w:t>
      </w:r>
      <w:hyperlink w:anchor="P109" w:history="1">
        <w:r>
          <w:rPr>
            <w:color w:val="0000FF"/>
          </w:rPr>
          <w:t>пунктом 18</w:t>
        </w:r>
      </w:hyperlink>
      <w:r>
        <w:t xml:space="preserve"> настоящего Порядка, экземпляры </w:t>
      </w:r>
      <w:hyperlink r:id="rId135" w:history="1">
        <w:r>
          <w:rPr>
            <w:color w:val="0000FF"/>
          </w:rPr>
          <w:t>Заявок</w:t>
        </w:r>
      </w:hyperlink>
      <w:r>
        <w:t xml:space="preserve"> на бумажном носителе с указанием в прилагаемом Протоколе причины возврата.</w:t>
      </w:r>
      <w:proofErr w:type="gramEnd"/>
    </w:p>
    <w:p w:rsidR="00C25D36" w:rsidRDefault="00C25D36">
      <w:pPr>
        <w:pStyle w:val="ConsPlusNormal"/>
        <w:ind w:firstLine="540"/>
        <w:jc w:val="both"/>
      </w:pPr>
      <w:r>
        <w:t xml:space="preserve">В случае если </w:t>
      </w:r>
      <w:hyperlink r:id="rId136" w:history="1">
        <w:r>
          <w:rPr>
            <w:color w:val="0000FF"/>
          </w:rPr>
          <w:t>Заявка</w:t>
        </w:r>
      </w:hyperlink>
      <w:r>
        <w:t xml:space="preserve"> представлялась в электронном виде, учреждению не позднее срока, установленного </w:t>
      </w:r>
      <w:hyperlink w:anchor="P109" w:history="1">
        <w:r>
          <w:rPr>
            <w:color w:val="0000FF"/>
          </w:rPr>
          <w:t>пунктом 18</w:t>
        </w:r>
      </w:hyperlink>
      <w:r>
        <w:t xml:space="preserve"> настоящего Порядка, направляется </w:t>
      </w:r>
      <w:hyperlink r:id="rId137" w:history="1">
        <w:r>
          <w:rPr>
            <w:color w:val="0000FF"/>
          </w:rPr>
          <w:t>Протокол</w:t>
        </w:r>
      </w:hyperlink>
      <w:r>
        <w:t xml:space="preserve"> в электронном виде, в котором указывается причина возврата.</w:t>
      </w:r>
    </w:p>
    <w:p w:rsidR="00C25D36" w:rsidRDefault="00C25D36">
      <w:pPr>
        <w:pStyle w:val="ConsPlusNormal"/>
        <w:ind w:firstLine="540"/>
        <w:jc w:val="both"/>
      </w:pPr>
      <w:r>
        <w:t xml:space="preserve">22. </w:t>
      </w:r>
      <w:proofErr w:type="gramStart"/>
      <w:r>
        <w:t xml:space="preserve">При положительном результате проверки в соответствии с требованиями, установленными настоящим Порядком, в </w:t>
      </w:r>
      <w:hyperlink r:id="rId138" w:history="1">
        <w:r>
          <w:rPr>
            <w:color w:val="0000FF"/>
          </w:rPr>
          <w:t>Заявке</w:t>
        </w:r>
      </w:hyperlink>
      <w:r>
        <w:t xml:space="preserve">, представленной на бумажном носителе, уполномоченным руководителем органа Федерального казначейства работником проставляется отметка, подтверждающая санкционирование оплаты денежных обязательств учреждения с указанием даты, подписи, расшифровки подписи, содержащей фамилию, инициалы указанного работника, и </w:t>
      </w:r>
      <w:hyperlink r:id="rId139" w:history="1">
        <w:r>
          <w:rPr>
            <w:color w:val="0000FF"/>
          </w:rPr>
          <w:t>Заявка</w:t>
        </w:r>
      </w:hyperlink>
      <w:r>
        <w:t xml:space="preserve"> принимается к исполнению.</w:t>
      </w:r>
      <w:proofErr w:type="gramEnd"/>
    </w:p>
    <w:p w:rsidR="00C25D36" w:rsidRDefault="00C25D36">
      <w:pPr>
        <w:pStyle w:val="ConsPlusNormal"/>
        <w:ind w:firstLine="540"/>
        <w:jc w:val="both"/>
      </w:pPr>
      <w:r>
        <w:t xml:space="preserve">23. Представление и хранение </w:t>
      </w:r>
      <w:hyperlink r:id="rId140" w:history="1">
        <w:r>
          <w:rPr>
            <w:color w:val="0000FF"/>
          </w:rPr>
          <w:t>Заявок</w:t>
        </w:r>
      </w:hyperlink>
      <w:r>
        <w:t xml:space="preserve"> для санкционирования оплаты денежных обязательств учреждений, содержащих сведения, составляющие государственную тайну, осуществляется в соответствии с настоящим Порядком с соблюдением норм </w:t>
      </w:r>
      <w:hyperlink r:id="rId141" w:history="1">
        <w:r>
          <w:rPr>
            <w:color w:val="0000FF"/>
          </w:rPr>
          <w:t>законодательства</w:t>
        </w:r>
      </w:hyperlink>
      <w:r>
        <w:t xml:space="preserve"> Российской Федерации о защите государственной тайны.</w:t>
      </w:r>
    </w:p>
    <w:p w:rsidR="00C25D36" w:rsidRDefault="00C25D36">
      <w:pPr>
        <w:pStyle w:val="ConsPlusNormal"/>
        <w:ind w:firstLine="540"/>
        <w:jc w:val="both"/>
      </w:pPr>
      <w:r>
        <w:t xml:space="preserve">24. Положения </w:t>
      </w:r>
      <w:hyperlink w:anchor="P124" w:history="1">
        <w:r>
          <w:rPr>
            <w:color w:val="0000FF"/>
          </w:rPr>
          <w:t>подпункта 5 пункта 20</w:t>
        </w:r>
      </w:hyperlink>
      <w:r>
        <w:t xml:space="preserve"> настоящего Порядка не распространяются на санкционирование оплаты денежных обязательств учреждения по исполнению в установленном </w:t>
      </w:r>
      <w:hyperlink r:id="rId142" w:history="1">
        <w:r>
          <w:rPr>
            <w:color w:val="0000FF"/>
          </w:rPr>
          <w:t>порядке</w:t>
        </w:r>
      </w:hyperlink>
      <w:r>
        <w:t xml:space="preserve"> исполнительных документов, предусматривающих обращение взыскания на средства учреждения.</w:t>
      </w:r>
    </w:p>
    <w:p w:rsidR="00C25D36" w:rsidRDefault="00C25D36">
      <w:pPr>
        <w:pStyle w:val="ConsPlusNormal"/>
        <w:ind w:firstLine="540"/>
        <w:jc w:val="both"/>
      </w:pPr>
      <w:r>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w:t>
      </w:r>
      <w:r>
        <w:lastRenderedPageBreak/>
        <w:t xml:space="preserve">основании </w:t>
      </w:r>
      <w:hyperlink r:id="rId143" w:history="1">
        <w:r>
          <w:rPr>
            <w:color w:val="0000FF"/>
          </w:rPr>
          <w:t>Заявки</w:t>
        </w:r>
      </w:hyperlink>
      <w:r>
        <w:t xml:space="preserve"> на кассовый расход (код формы по </w:t>
      </w:r>
      <w:hyperlink r:id="rId144" w:history="1">
        <w:r>
          <w:rPr>
            <w:color w:val="0000FF"/>
          </w:rPr>
          <w:t>КФД</w:t>
        </w:r>
      </w:hyperlink>
      <w:r>
        <w:t xml:space="preserve"> 0531801)</w:t>
      </w:r>
    </w:p>
    <w:p w:rsidR="00C25D36" w:rsidRDefault="00C25D36">
      <w:pPr>
        <w:pStyle w:val="ConsPlusNormal"/>
        <w:ind w:firstLine="540"/>
        <w:jc w:val="both"/>
      </w:pPr>
      <w:r>
        <w:t xml:space="preserve">24.1. </w:t>
      </w:r>
      <w:proofErr w:type="gramStart"/>
      <w:r>
        <w:t>В случае если расходы автономного учреждения, источником финансового обеспечения которых должна являться целевая субсидия, осуществлены до поступления данной субсидии на лицевой счет по иным субсидиям, за счет средств этого учреждения, полученных им от разрешенных видов деятельности, со счетов, открытых ему в кредитных организациях, или с лицевого счета автономного учреждения, открытого ему в территориальном органе Федерального казначейства для учета операций со</w:t>
      </w:r>
      <w:proofErr w:type="gramEnd"/>
      <w:r>
        <w:t xml:space="preserve"> средствами, получаемыми автономным учреждением от приносящей доход деятельности, и со средствами, поступающими учреждению из федерального бюджета в соответствии с </w:t>
      </w:r>
      <w:hyperlink r:id="rId145" w:history="1">
        <w:r>
          <w:rPr>
            <w:color w:val="0000FF"/>
          </w:rPr>
          <w:t>абзацем первым пункта 1 статьи 78.1</w:t>
        </w:r>
      </w:hyperlink>
      <w:r>
        <w:t xml:space="preserve"> Бюджетного кодекса Российской Федерации, учреждение вправе осуществить возмещение указанных расходов за счет целевой субсидии.</w:t>
      </w:r>
    </w:p>
    <w:p w:rsidR="00C25D36" w:rsidRDefault="00C25D36">
      <w:pPr>
        <w:pStyle w:val="ConsPlusNormal"/>
        <w:ind w:firstLine="540"/>
        <w:jc w:val="both"/>
      </w:pPr>
      <w:r>
        <w:t>В целях осуществления возмещения кассовых расходов автономное учреждение представляет в орган Федерального казначейства заявление, подписанное руководителем учреждения (иным уполномоченным им лицом) и согласованное органом, осуществляющим функции и полномочия учредителя, с приложением копий соответствующих платежных документов и документов-оснований, подтверждающих произведенные кассовые расходы, подлежащие возмещению.</w:t>
      </w:r>
    </w:p>
    <w:p w:rsidR="00C25D36" w:rsidRDefault="00C25D36">
      <w:pPr>
        <w:pStyle w:val="ConsPlusNormal"/>
        <w:ind w:firstLine="540"/>
        <w:jc w:val="both"/>
      </w:pPr>
      <w:r>
        <w:t xml:space="preserve">Заявление, представленное автономным учреждением, должно содержать информацию о </w:t>
      </w:r>
      <w:proofErr w:type="gramStart"/>
      <w:r>
        <w:t>суммах</w:t>
      </w:r>
      <w:proofErr w:type="gramEnd"/>
      <w:r>
        <w:t xml:space="preserve"> произведенных в текущем финансовом году кассовых расходов учреждения, подлежащих возмещению, источником финансового обеспечения которых должна являться целевая субсидия, кодах по бюджетной классификации и кодах субсидий по каждой целевой субсидии.</w:t>
      </w:r>
    </w:p>
    <w:p w:rsidR="00C25D36" w:rsidRDefault="00C25D36">
      <w:pPr>
        <w:pStyle w:val="ConsPlusNormal"/>
        <w:jc w:val="both"/>
      </w:pPr>
      <w:r>
        <w:t xml:space="preserve">(в ред. </w:t>
      </w:r>
      <w:hyperlink r:id="rId146" w:history="1">
        <w:r>
          <w:rPr>
            <w:color w:val="0000FF"/>
          </w:rPr>
          <w:t>Приказа</w:t>
        </w:r>
      </w:hyperlink>
      <w:r>
        <w:t xml:space="preserve"> Минфина России от 17.12.2015 N 201н)</w:t>
      </w:r>
    </w:p>
    <w:p w:rsidR="00C25D36" w:rsidRDefault="00C25D36">
      <w:pPr>
        <w:pStyle w:val="ConsPlusNormal"/>
        <w:ind w:firstLine="540"/>
        <w:jc w:val="both"/>
      </w:pPr>
      <w:proofErr w:type="gramStart"/>
      <w:r>
        <w:t xml:space="preserve">Операция по возмещению кассовых расходов автономного учреждения, подлежащих возмещению на основании заявления, за счет целевой субсидии осуществляется на основании представленной учреждением в орган Федерального казначейства </w:t>
      </w:r>
      <w:hyperlink r:id="rId147" w:history="1">
        <w:r>
          <w:rPr>
            <w:color w:val="0000FF"/>
          </w:rPr>
          <w:t>Заявки</w:t>
        </w:r>
      </w:hyperlink>
      <w:r>
        <w:t xml:space="preserve"> на кассовый расход (код формы по </w:t>
      </w:r>
      <w:hyperlink r:id="rId148" w:history="1">
        <w:r>
          <w:rPr>
            <w:color w:val="0000FF"/>
          </w:rPr>
          <w:t>КФД</w:t>
        </w:r>
      </w:hyperlink>
      <w:r>
        <w:t xml:space="preserve"> 0531801) на списание средств с лицевого счета по иным субсидиям, открытого учреждению в органе Федерального казначейства, заполненной с учетом следующих особенностей:</w:t>
      </w:r>
      <w:proofErr w:type="gramEnd"/>
    </w:p>
    <w:p w:rsidR="00C25D36" w:rsidRDefault="00C25D36">
      <w:pPr>
        <w:pStyle w:val="ConsPlusNormal"/>
        <w:ind w:firstLine="540"/>
        <w:jc w:val="both"/>
      </w:pPr>
      <w:r>
        <w:t xml:space="preserve">в </w:t>
      </w:r>
      <w:hyperlink r:id="rId149" w:history="1">
        <w:r>
          <w:rPr>
            <w:color w:val="0000FF"/>
          </w:rPr>
          <w:t>графе</w:t>
        </w:r>
      </w:hyperlink>
      <w:r>
        <w:t xml:space="preserve"> "Назначение платежа (примечание)" раздела 1 "Реквизиты документа" указывается "выплаты учреждению согласно заявлению от "__" _____ ____ </w:t>
      </w:r>
      <w:proofErr w:type="gramStart"/>
      <w:r>
        <w:t>г</w:t>
      </w:r>
      <w:proofErr w:type="gramEnd"/>
      <w:r>
        <w:t>. N "___";</w:t>
      </w:r>
    </w:p>
    <w:p w:rsidR="00C25D36" w:rsidRDefault="00C25D36">
      <w:pPr>
        <w:pStyle w:val="ConsPlusNormal"/>
        <w:ind w:firstLine="540"/>
        <w:jc w:val="both"/>
      </w:pPr>
      <w:r>
        <w:t xml:space="preserve">в разделе 2 "Реквизиты документа-основания" в </w:t>
      </w:r>
      <w:hyperlink r:id="rId150" w:history="1">
        <w:r>
          <w:rPr>
            <w:color w:val="0000FF"/>
          </w:rPr>
          <w:t>графе 1</w:t>
        </w:r>
      </w:hyperlink>
      <w:r>
        <w:t xml:space="preserve"> указывается "заявление, в </w:t>
      </w:r>
      <w:hyperlink r:id="rId151" w:history="1">
        <w:r>
          <w:rPr>
            <w:color w:val="0000FF"/>
          </w:rPr>
          <w:t>графе 2</w:t>
        </w:r>
      </w:hyperlink>
      <w:r>
        <w:t xml:space="preserve"> - номер заявления, в </w:t>
      </w:r>
      <w:hyperlink r:id="rId152" w:history="1">
        <w:r>
          <w:rPr>
            <w:color w:val="0000FF"/>
          </w:rPr>
          <w:t>графе 3</w:t>
        </w:r>
      </w:hyperlink>
      <w:r>
        <w:t xml:space="preserve"> - дата заявления;</w:t>
      </w:r>
    </w:p>
    <w:p w:rsidR="00C25D36" w:rsidRDefault="00C25D36">
      <w:pPr>
        <w:pStyle w:val="ConsPlusNormal"/>
        <w:ind w:firstLine="540"/>
        <w:jc w:val="both"/>
      </w:pPr>
      <w:r>
        <w:t xml:space="preserve">в </w:t>
      </w:r>
      <w:hyperlink r:id="rId153" w:history="1">
        <w:r>
          <w:rPr>
            <w:color w:val="0000FF"/>
          </w:rPr>
          <w:t>графе 5</w:t>
        </w:r>
      </w:hyperlink>
      <w:r>
        <w:t xml:space="preserve"> "Код цели (аналитический код)" раздела 5 "Расшифровка заявки на кассовый расход" указывается соответствующий код субсидии.</w:t>
      </w:r>
    </w:p>
    <w:p w:rsidR="00C25D36" w:rsidRDefault="00C25D36">
      <w:pPr>
        <w:pStyle w:val="ConsPlusNormal"/>
        <w:ind w:firstLine="540"/>
        <w:jc w:val="both"/>
      </w:pPr>
      <w:r>
        <w:t xml:space="preserve">Санкционирование операции по возмещению кассовых расходов за счет целевой субсидии осуществляется органом Федерального казначейства при условии соответствия сумм, кодов по бюджетной классификации и кода субсидии, указанных в </w:t>
      </w:r>
      <w:hyperlink r:id="rId154" w:history="1">
        <w:r>
          <w:rPr>
            <w:color w:val="0000FF"/>
          </w:rPr>
          <w:t>Заявке</w:t>
        </w:r>
      </w:hyperlink>
      <w:r>
        <w:t xml:space="preserve"> на кассовый расход, суммам, кодам по бюджетной классификации и коду субсидии, указанным в представленном автономным учреждением заявлении.</w:t>
      </w:r>
    </w:p>
    <w:p w:rsidR="00C25D36" w:rsidRDefault="00C25D36">
      <w:pPr>
        <w:pStyle w:val="ConsPlusNormal"/>
        <w:jc w:val="both"/>
      </w:pPr>
      <w:r>
        <w:t xml:space="preserve">(в ред. </w:t>
      </w:r>
      <w:hyperlink r:id="rId155" w:history="1">
        <w:r>
          <w:rPr>
            <w:color w:val="0000FF"/>
          </w:rPr>
          <w:t>Приказа</w:t>
        </w:r>
      </w:hyperlink>
      <w:r>
        <w:t xml:space="preserve"> Минфина России от 17.12.2015 N 201н)</w:t>
      </w:r>
    </w:p>
    <w:p w:rsidR="00C25D36" w:rsidRDefault="00C25D36">
      <w:pPr>
        <w:pStyle w:val="ConsPlusNormal"/>
        <w:jc w:val="both"/>
      </w:pPr>
      <w:r>
        <w:t xml:space="preserve">(п. 24.1 </w:t>
      </w:r>
      <w:proofErr w:type="gramStart"/>
      <w:r>
        <w:t>введен</w:t>
      </w:r>
      <w:proofErr w:type="gramEnd"/>
      <w:r>
        <w:t xml:space="preserve"> </w:t>
      </w:r>
      <w:hyperlink r:id="rId156" w:history="1">
        <w:r>
          <w:rPr>
            <w:color w:val="0000FF"/>
          </w:rPr>
          <w:t>Приказом</w:t>
        </w:r>
      </w:hyperlink>
      <w:r>
        <w:t xml:space="preserve"> Минфина России от 27.12.2013 N 140н)</w:t>
      </w: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ind w:firstLine="540"/>
        <w:jc w:val="both"/>
      </w:pPr>
    </w:p>
    <w:p w:rsidR="00C25D36" w:rsidRDefault="00C25D36">
      <w:pPr>
        <w:pStyle w:val="ConsPlusNormal"/>
        <w:jc w:val="right"/>
      </w:pPr>
      <w:r>
        <w:t>Приложение</w:t>
      </w:r>
    </w:p>
    <w:p w:rsidR="00C25D36" w:rsidRDefault="00C25D36">
      <w:pPr>
        <w:pStyle w:val="ConsPlusNormal"/>
        <w:jc w:val="right"/>
      </w:pPr>
      <w:r>
        <w:t>к Порядку санкционирования</w:t>
      </w:r>
    </w:p>
    <w:p w:rsidR="00C25D36" w:rsidRDefault="00C25D36">
      <w:pPr>
        <w:pStyle w:val="ConsPlusNormal"/>
        <w:jc w:val="right"/>
      </w:pPr>
      <w:r>
        <w:t>расходов федеральных бюджетных</w:t>
      </w:r>
    </w:p>
    <w:p w:rsidR="00C25D36" w:rsidRDefault="00C25D36">
      <w:pPr>
        <w:pStyle w:val="ConsPlusNormal"/>
        <w:jc w:val="right"/>
      </w:pPr>
      <w:r>
        <w:t>учреждений и федеральных автономных</w:t>
      </w:r>
    </w:p>
    <w:p w:rsidR="00C25D36" w:rsidRDefault="00C25D36">
      <w:pPr>
        <w:pStyle w:val="ConsPlusNormal"/>
        <w:jc w:val="right"/>
      </w:pPr>
      <w:r>
        <w:t>учреждений, лицевые счета которым</w:t>
      </w:r>
    </w:p>
    <w:p w:rsidR="00C25D36" w:rsidRDefault="00C25D36">
      <w:pPr>
        <w:pStyle w:val="ConsPlusNormal"/>
        <w:jc w:val="right"/>
      </w:pPr>
      <w:proofErr w:type="gramStart"/>
      <w:r>
        <w:t>открыты</w:t>
      </w:r>
      <w:proofErr w:type="gramEnd"/>
      <w:r>
        <w:t xml:space="preserve"> в территориальных органах</w:t>
      </w:r>
    </w:p>
    <w:p w:rsidR="00C25D36" w:rsidRDefault="00C25D36">
      <w:pPr>
        <w:pStyle w:val="ConsPlusNormal"/>
        <w:jc w:val="right"/>
      </w:pPr>
      <w:r>
        <w:t>Федерального казначейства, источником</w:t>
      </w:r>
    </w:p>
    <w:p w:rsidR="00C25D36" w:rsidRDefault="00C25D36">
      <w:pPr>
        <w:pStyle w:val="ConsPlusNormal"/>
        <w:jc w:val="right"/>
      </w:pPr>
      <w:r>
        <w:t xml:space="preserve">финансового </w:t>
      </w:r>
      <w:proofErr w:type="gramStart"/>
      <w:r>
        <w:t>обеспечения</w:t>
      </w:r>
      <w:proofErr w:type="gramEnd"/>
      <w:r>
        <w:t xml:space="preserve"> которых являются</w:t>
      </w:r>
    </w:p>
    <w:p w:rsidR="00C25D36" w:rsidRDefault="00C25D36">
      <w:pPr>
        <w:pStyle w:val="ConsPlusNormal"/>
        <w:jc w:val="right"/>
      </w:pPr>
      <w:r>
        <w:lastRenderedPageBreak/>
        <w:t>субсидии, полученные в соответствии</w:t>
      </w:r>
    </w:p>
    <w:p w:rsidR="00C25D36" w:rsidRDefault="00C25D36">
      <w:pPr>
        <w:pStyle w:val="ConsPlusNormal"/>
        <w:jc w:val="right"/>
      </w:pPr>
      <w:r>
        <w:t>с абзацем вторым пункта 1 статьи</w:t>
      </w:r>
    </w:p>
    <w:p w:rsidR="00C25D36" w:rsidRDefault="00C25D36">
      <w:pPr>
        <w:pStyle w:val="ConsPlusNormal"/>
        <w:jc w:val="right"/>
      </w:pPr>
      <w:r>
        <w:t>78.1 Бюджетного кодекса</w:t>
      </w:r>
    </w:p>
    <w:p w:rsidR="00C25D36" w:rsidRDefault="00C25D36">
      <w:pPr>
        <w:pStyle w:val="ConsPlusNormal"/>
        <w:jc w:val="right"/>
      </w:pPr>
      <w:r>
        <w:t>Российской Федерации</w:t>
      </w:r>
    </w:p>
    <w:p w:rsidR="00C25D36" w:rsidRDefault="00C25D36">
      <w:pPr>
        <w:pStyle w:val="ConsPlusNormal"/>
        <w:jc w:val="right"/>
      </w:pPr>
      <w:r>
        <w:t>от 16 июля 2010 г. N 72н</w:t>
      </w:r>
    </w:p>
    <w:p w:rsidR="00C25D36" w:rsidRDefault="00C25D36">
      <w:pPr>
        <w:pStyle w:val="ConsPlusNormal"/>
        <w:jc w:val="center"/>
      </w:pPr>
      <w:r>
        <w:t>Список изменяющих документов</w:t>
      </w:r>
    </w:p>
    <w:p w:rsidR="00C25D36" w:rsidRDefault="00C25D36">
      <w:pPr>
        <w:pStyle w:val="ConsPlusNormal"/>
        <w:jc w:val="center"/>
      </w:pPr>
      <w:r>
        <w:t xml:space="preserve">(в ред. </w:t>
      </w:r>
      <w:hyperlink r:id="rId157" w:history="1">
        <w:r>
          <w:rPr>
            <w:color w:val="0000FF"/>
          </w:rPr>
          <w:t>Приказа</w:t>
        </w:r>
      </w:hyperlink>
      <w:r>
        <w:t xml:space="preserve"> Минфина России от 27.12.2013 N 140н)</w:t>
      </w:r>
    </w:p>
    <w:p w:rsidR="00C25D36" w:rsidRDefault="00C25D36">
      <w:pPr>
        <w:pStyle w:val="ConsPlusNormal"/>
        <w:jc w:val="both"/>
      </w:pPr>
    </w:p>
    <w:p w:rsidR="00C25D36" w:rsidRDefault="00C25D36">
      <w:pPr>
        <w:pStyle w:val="ConsPlusNormal"/>
        <w:jc w:val="right"/>
      </w:pPr>
      <w:r>
        <w:t>(рекомендуемый образец)</w:t>
      </w:r>
    </w:p>
    <w:p w:rsidR="00C25D36" w:rsidRDefault="00C25D36">
      <w:pPr>
        <w:sectPr w:rsidR="00C25D36" w:rsidSect="002F09EB">
          <w:pgSz w:w="11906" w:h="16838"/>
          <w:pgMar w:top="1134" w:right="850" w:bottom="1134" w:left="1701" w:header="708" w:footer="708" w:gutter="0"/>
          <w:cols w:space="708"/>
          <w:docGrid w:linePitch="360"/>
        </w:sectPr>
      </w:pPr>
    </w:p>
    <w:p w:rsidR="00C25D36" w:rsidRDefault="00C25D36">
      <w:pPr>
        <w:pStyle w:val="ConsPlusNormal"/>
        <w:jc w:val="right"/>
      </w:pPr>
    </w:p>
    <w:p w:rsidR="00C25D36" w:rsidRDefault="00C25D36">
      <w:pPr>
        <w:pStyle w:val="ConsPlusNonformat"/>
        <w:jc w:val="both"/>
      </w:pPr>
      <w:r>
        <w:t xml:space="preserve">                                            ┌───────┐</w:t>
      </w:r>
    </w:p>
    <w:p w:rsidR="00C25D36" w:rsidRDefault="00C25D36">
      <w:pPr>
        <w:pStyle w:val="ConsPlusNonformat"/>
        <w:jc w:val="both"/>
      </w:pPr>
      <w:bookmarkStart w:id="12" w:name="P168"/>
      <w:bookmarkEnd w:id="12"/>
      <w:r>
        <w:t xml:space="preserve">                                ПЕРЕЧЕНЬ N  │       │</w:t>
      </w:r>
    </w:p>
    <w:p w:rsidR="00C25D36" w:rsidRDefault="00C25D36">
      <w:pPr>
        <w:pStyle w:val="ConsPlusNonformat"/>
        <w:jc w:val="both"/>
      </w:pPr>
      <w:r>
        <w:t xml:space="preserve">                                            └───────┘</w:t>
      </w:r>
    </w:p>
    <w:p w:rsidR="00C25D36" w:rsidRDefault="00C25D36">
      <w:pPr>
        <w:pStyle w:val="ConsPlusNonformat"/>
        <w:jc w:val="both"/>
      </w:pPr>
      <w:r>
        <w:t xml:space="preserve">                        ЦЕЛЕВЫХ СУБСИДИЙ НА 20__ Г.</w:t>
      </w:r>
    </w:p>
    <w:p w:rsidR="00C25D36" w:rsidRDefault="00C25D36">
      <w:pPr>
        <w:pStyle w:val="ConsPlusNonformat"/>
        <w:jc w:val="both"/>
      </w:pPr>
    </w:p>
    <w:p w:rsidR="00C25D36" w:rsidRDefault="00C25D36">
      <w:pPr>
        <w:pStyle w:val="ConsPlusNonformat"/>
        <w:jc w:val="both"/>
      </w:pPr>
      <w:r>
        <w:t xml:space="preserve">                                                               ┌──────────┐</w:t>
      </w:r>
    </w:p>
    <w:p w:rsidR="00C25D36" w:rsidRDefault="00C25D36">
      <w:pPr>
        <w:pStyle w:val="ConsPlusNonformat"/>
        <w:jc w:val="both"/>
      </w:pPr>
      <w:r>
        <w:t xml:space="preserve">                                                               │   КОДЫ   │</w:t>
      </w:r>
    </w:p>
    <w:p w:rsidR="00C25D36" w:rsidRDefault="00C25D36">
      <w:pPr>
        <w:pStyle w:val="ConsPlusNonformat"/>
        <w:jc w:val="both"/>
      </w:pPr>
      <w:r>
        <w:t xml:space="preserve">                                                               ├──────────┤</w:t>
      </w:r>
    </w:p>
    <w:p w:rsidR="00C25D36" w:rsidRDefault="00C25D36">
      <w:pPr>
        <w:pStyle w:val="ConsPlusNonformat"/>
        <w:jc w:val="both"/>
      </w:pPr>
      <w:r>
        <w:t xml:space="preserve">                                                 Форма по </w:t>
      </w:r>
      <w:hyperlink r:id="rId158" w:history="1">
        <w:r>
          <w:rPr>
            <w:color w:val="0000FF"/>
          </w:rPr>
          <w:t>ОКУД</w:t>
        </w:r>
      </w:hyperlink>
      <w:r>
        <w:t xml:space="preserve"> │ 0501015  │</w:t>
      </w:r>
    </w:p>
    <w:p w:rsidR="00C25D36" w:rsidRDefault="00C25D36">
      <w:pPr>
        <w:pStyle w:val="ConsPlusNonformat"/>
        <w:jc w:val="both"/>
      </w:pPr>
      <w:r>
        <w:t xml:space="preserve">                                                               ├──────────┤</w:t>
      </w:r>
    </w:p>
    <w:p w:rsidR="00C25D36" w:rsidRDefault="00C25D36">
      <w:pPr>
        <w:pStyle w:val="ConsPlusNonformat"/>
        <w:jc w:val="both"/>
      </w:pPr>
      <w:r>
        <w:t xml:space="preserve">                          от "__" ______ 20__ г.          Дата │          │</w:t>
      </w:r>
    </w:p>
    <w:p w:rsidR="00C25D36" w:rsidRDefault="00C25D36">
      <w:pPr>
        <w:pStyle w:val="ConsPlusNonformat"/>
        <w:jc w:val="both"/>
      </w:pPr>
      <w:r>
        <w:t xml:space="preserve">                                                               ├──────────┤</w:t>
      </w:r>
    </w:p>
    <w:p w:rsidR="00C25D36" w:rsidRDefault="00C25D36">
      <w:pPr>
        <w:pStyle w:val="ConsPlusNonformat"/>
        <w:jc w:val="both"/>
      </w:pPr>
      <w:r>
        <w:t xml:space="preserve">                                                       по ОКПО │          │</w:t>
      </w:r>
    </w:p>
    <w:p w:rsidR="00C25D36" w:rsidRDefault="00C25D36">
      <w:pPr>
        <w:pStyle w:val="ConsPlusNonformat"/>
        <w:jc w:val="both"/>
      </w:pPr>
      <w:r>
        <w:t xml:space="preserve">                                                               ├──────────┤</w:t>
      </w:r>
    </w:p>
    <w:p w:rsidR="00C25D36" w:rsidRDefault="00C25D36">
      <w:pPr>
        <w:pStyle w:val="ConsPlusNonformat"/>
        <w:jc w:val="both"/>
      </w:pPr>
      <w:r>
        <w:t>Орган, осуществляющий функции                                  │          │</w:t>
      </w:r>
    </w:p>
    <w:p w:rsidR="00C25D36" w:rsidRDefault="00C25D36">
      <w:pPr>
        <w:pStyle w:val="ConsPlusNonformat"/>
        <w:jc w:val="both"/>
      </w:pPr>
      <w:r>
        <w:t>и полномочия учредителя          _________________ Глава по БК │          │</w:t>
      </w:r>
    </w:p>
    <w:p w:rsidR="00C25D36" w:rsidRDefault="00C25D36">
      <w:pPr>
        <w:pStyle w:val="ConsPlusNonformat"/>
        <w:jc w:val="both"/>
      </w:pPr>
      <w:r>
        <w:t xml:space="preserve">                                                               ├──────────┤</w:t>
      </w:r>
    </w:p>
    <w:p w:rsidR="00C25D36" w:rsidRDefault="00C25D36">
      <w:pPr>
        <w:pStyle w:val="ConsPlusNonformat"/>
        <w:jc w:val="both"/>
      </w:pPr>
      <w:r>
        <w:t>Наименование органа,                                           │          │</w:t>
      </w:r>
    </w:p>
    <w:p w:rsidR="00C25D36" w:rsidRDefault="00C25D36">
      <w:pPr>
        <w:pStyle w:val="ConsPlusNonformat"/>
        <w:jc w:val="both"/>
      </w:pPr>
      <w:proofErr w:type="gramStart"/>
      <w:r>
        <w:t>осуществляющего</w:t>
      </w:r>
      <w:proofErr w:type="gramEnd"/>
      <w:r>
        <w:t xml:space="preserve"> ведение                                        │          │</w:t>
      </w:r>
    </w:p>
    <w:p w:rsidR="00C25D36" w:rsidRDefault="00C25D36">
      <w:pPr>
        <w:pStyle w:val="ConsPlusNonformat"/>
        <w:jc w:val="both"/>
      </w:pPr>
      <w:r>
        <w:t>лицевых счетов по иным субсидиям _________________ Глава по БК │          │</w:t>
      </w:r>
    </w:p>
    <w:p w:rsidR="00C25D36" w:rsidRDefault="00C25D36">
      <w:pPr>
        <w:pStyle w:val="ConsPlusNonformat"/>
        <w:jc w:val="both"/>
      </w:pPr>
      <w:r>
        <w:t xml:space="preserve">                                                               ├──────────┤</w:t>
      </w:r>
    </w:p>
    <w:p w:rsidR="00C25D36" w:rsidRDefault="00C25D36">
      <w:pPr>
        <w:pStyle w:val="ConsPlusNonformat"/>
        <w:jc w:val="both"/>
      </w:pPr>
      <w:r>
        <w:t xml:space="preserve">Наименование бюджета             _________________    по </w:t>
      </w:r>
      <w:hyperlink r:id="rId159" w:history="1">
        <w:r>
          <w:rPr>
            <w:color w:val="0000FF"/>
          </w:rPr>
          <w:t>ОКТМО</w:t>
        </w:r>
      </w:hyperlink>
      <w:r>
        <w:t xml:space="preserve"> │          │</w:t>
      </w:r>
    </w:p>
    <w:p w:rsidR="00C25D36" w:rsidRDefault="00C25D36">
      <w:pPr>
        <w:pStyle w:val="ConsPlusNonformat"/>
        <w:jc w:val="both"/>
      </w:pPr>
      <w:r>
        <w:t xml:space="preserve">                                                               └──────────┘</w:t>
      </w:r>
    </w:p>
    <w:p w:rsidR="00C25D36" w:rsidRDefault="00C25D36">
      <w:pPr>
        <w:pStyle w:val="ConsPlusNormal"/>
        <w:ind w:firstLine="54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937"/>
        <w:gridCol w:w="769"/>
        <w:gridCol w:w="2164"/>
        <w:gridCol w:w="1245"/>
        <w:gridCol w:w="1944"/>
        <w:gridCol w:w="673"/>
        <w:gridCol w:w="907"/>
      </w:tblGrid>
      <w:tr w:rsidR="00C25D36">
        <w:tc>
          <w:tcPr>
            <w:tcW w:w="2706" w:type="dxa"/>
            <w:gridSpan w:val="2"/>
            <w:tcBorders>
              <w:left w:val="nil"/>
            </w:tcBorders>
          </w:tcPr>
          <w:p w:rsidR="00C25D36" w:rsidRDefault="00C25D36">
            <w:pPr>
              <w:pStyle w:val="ConsPlusNormal"/>
              <w:jc w:val="center"/>
            </w:pPr>
            <w:r>
              <w:t>Целевая субсидия</w:t>
            </w:r>
          </w:p>
        </w:tc>
        <w:tc>
          <w:tcPr>
            <w:tcW w:w="2164" w:type="dxa"/>
            <w:vMerge w:val="restart"/>
          </w:tcPr>
          <w:p w:rsidR="00C25D36" w:rsidRDefault="00C25D36">
            <w:pPr>
              <w:pStyle w:val="ConsPlusNormal"/>
              <w:jc w:val="center"/>
            </w:pPr>
            <w:r>
              <w:t>Код по классификации расходов бюджета</w:t>
            </w:r>
          </w:p>
        </w:tc>
        <w:tc>
          <w:tcPr>
            <w:tcW w:w="1245" w:type="dxa"/>
            <w:vMerge w:val="restart"/>
          </w:tcPr>
          <w:p w:rsidR="00C25D36" w:rsidRDefault="00C25D36">
            <w:pPr>
              <w:pStyle w:val="ConsPlusNormal"/>
              <w:jc w:val="center"/>
            </w:pPr>
            <w:r>
              <w:t>Код объекта ФАИП</w:t>
            </w:r>
          </w:p>
        </w:tc>
        <w:tc>
          <w:tcPr>
            <w:tcW w:w="3524" w:type="dxa"/>
            <w:gridSpan w:val="3"/>
            <w:tcBorders>
              <w:right w:val="nil"/>
            </w:tcBorders>
          </w:tcPr>
          <w:p w:rsidR="00C25D36" w:rsidRDefault="00C25D36">
            <w:pPr>
              <w:pStyle w:val="ConsPlusNormal"/>
              <w:jc w:val="center"/>
            </w:pPr>
            <w:r>
              <w:t>Нормативный правовой акт</w:t>
            </w:r>
          </w:p>
        </w:tc>
      </w:tr>
      <w:tr w:rsidR="00C25D36">
        <w:tc>
          <w:tcPr>
            <w:tcW w:w="1937" w:type="dxa"/>
            <w:tcBorders>
              <w:left w:val="nil"/>
            </w:tcBorders>
          </w:tcPr>
          <w:p w:rsidR="00C25D36" w:rsidRDefault="00C25D36">
            <w:pPr>
              <w:pStyle w:val="ConsPlusNormal"/>
              <w:jc w:val="center"/>
            </w:pPr>
            <w:r>
              <w:t>наименование</w:t>
            </w:r>
          </w:p>
        </w:tc>
        <w:tc>
          <w:tcPr>
            <w:tcW w:w="769" w:type="dxa"/>
          </w:tcPr>
          <w:p w:rsidR="00C25D36" w:rsidRDefault="00C25D36">
            <w:pPr>
              <w:pStyle w:val="ConsPlusNormal"/>
              <w:jc w:val="center"/>
            </w:pPr>
            <w:r>
              <w:t>код</w:t>
            </w:r>
          </w:p>
        </w:tc>
        <w:tc>
          <w:tcPr>
            <w:tcW w:w="2164" w:type="dxa"/>
            <w:vMerge/>
          </w:tcPr>
          <w:p w:rsidR="00C25D36" w:rsidRDefault="00C25D36"/>
        </w:tc>
        <w:tc>
          <w:tcPr>
            <w:tcW w:w="1245" w:type="dxa"/>
            <w:vMerge/>
          </w:tcPr>
          <w:p w:rsidR="00C25D36" w:rsidRDefault="00C25D36"/>
        </w:tc>
        <w:tc>
          <w:tcPr>
            <w:tcW w:w="1944" w:type="dxa"/>
          </w:tcPr>
          <w:p w:rsidR="00C25D36" w:rsidRDefault="00C25D36">
            <w:pPr>
              <w:pStyle w:val="ConsPlusNormal"/>
              <w:jc w:val="center"/>
            </w:pPr>
            <w:r>
              <w:t>наименование</w:t>
            </w:r>
          </w:p>
        </w:tc>
        <w:tc>
          <w:tcPr>
            <w:tcW w:w="673" w:type="dxa"/>
          </w:tcPr>
          <w:p w:rsidR="00C25D36" w:rsidRDefault="00C25D36">
            <w:pPr>
              <w:pStyle w:val="ConsPlusNormal"/>
              <w:jc w:val="center"/>
            </w:pPr>
            <w:r>
              <w:t>дата</w:t>
            </w:r>
          </w:p>
        </w:tc>
        <w:tc>
          <w:tcPr>
            <w:tcW w:w="907" w:type="dxa"/>
            <w:tcBorders>
              <w:right w:val="nil"/>
            </w:tcBorders>
          </w:tcPr>
          <w:p w:rsidR="00C25D36" w:rsidRDefault="00C25D36">
            <w:pPr>
              <w:pStyle w:val="ConsPlusNormal"/>
              <w:jc w:val="center"/>
            </w:pPr>
            <w:r>
              <w:t>номер</w:t>
            </w:r>
          </w:p>
        </w:tc>
      </w:tr>
      <w:tr w:rsidR="00C25D36">
        <w:tc>
          <w:tcPr>
            <w:tcW w:w="1937" w:type="dxa"/>
            <w:tcBorders>
              <w:left w:val="nil"/>
            </w:tcBorders>
          </w:tcPr>
          <w:p w:rsidR="00C25D36" w:rsidRDefault="00C25D36">
            <w:pPr>
              <w:pStyle w:val="ConsPlusNormal"/>
              <w:jc w:val="center"/>
            </w:pPr>
            <w:r>
              <w:t>1</w:t>
            </w:r>
          </w:p>
        </w:tc>
        <w:tc>
          <w:tcPr>
            <w:tcW w:w="769" w:type="dxa"/>
          </w:tcPr>
          <w:p w:rsidR="00C25D36" w:rsidRDefault="00C25D36">
            <w:pPr>
              <w:pStyle w:val="ConsPlusNormal"/>
              <w:jc w:val="center"/>
            </w:pPr>
            <w:r>
              <w:t>2</w:t>
            </w:r>
          </w:p>
        </w:tc>
        <w:tc>
          <w:tcPr>
            <w:tcW w:w="2164" w:type="dxa"/>
          </w:tcPr>
          <w:p w:rsidR="00C25D36" w:rsidRDefault="00C25D36">
            <w:pPr>
              <w:pStyle w:val="ConsPlusNormal"/>
              <w:jc w:val="center"/>
            </w:pPr>
            <w:r>
              <w:t>3</w:t>
            </w:r>
          </w:p>
        </w:tc>
        <w:tc>
          <w:tcPr>
            <w:tcW w:w="1245" w:type="dxa"/>
          </w:tcPr>
          <w:p w:rsidR="00C25D36" w:rsidRDefault="00C25D36">
            <w:pPr>
              <w:pStyle w:val="ConsPlusNormal"/>
              <w:jc w:val="center"/>
            </w:pPr>
            <w:bookmarkStart w:id="13" w:name="P203"/>
            <w:bookmarkEnd w:id="13"/>
            <w:r>
              <w:t>4</w:t>
            </w:r>
          </w:p>
        </w:tc>
        <w:tc>
          <w:tcPr>
            <w:tcW w:w="1944" w:type="dxa"/>
          </w:tcPr>
          <w:p w:rsidR="00C25D36" w:rsidRDefault="00C25D36">
            <w:pPr>
              <w:pStyle w:val="ConsPlusNormal"/>
              <w:jc w:val="center"/>
            </w:pPr>
            <w:bookmarkStart w:id="14" w:name="P204"/>
            <w:bookmarkEnd w:id="14"/>
            <w:r>
              <w:t>5</w:t>
            </w:r>
          </w:p>
        </w:tc>
        <w:tc>
          <w:tcPr>
            <w:tcW w:w="673" w:type="dxa"/>
          </w:tcPr>
          <w:p w:rsidR="00C25D36" w:rsidRDefault="00C25D36">
            <w:pPr>
              <w:pStyle w:val="ConsPlusNormal"/>
              <w:jc w:val="center"/>
            </w:pPr>
            <w:bookmarkStart w:id="15" w:name="P205"/>
            <w:bookmarkEnd w:id="15"/>
            <w:r>
              <w:t>6</w:t>
            </w:r>
          </w:p>
        </w:tc>
        <w:tc>
          <w:tcPr>
            <w:tcW w:w="907" w:type="dxa"/>
            <w:tcBorders>
              <w:right w:val="nil"/>
            </w:tcBorders>
          </w:tcPr>
          <w:p w:rsidR="00C25D36" w:rsidRDefault="00C25D36">
            <w:pPr>
              <w:pStyle w:val="ConsPlusNormal"/>
              <w:jc w:val="center"/>
            </w:pPr>
            <w:bookmarkStart w:id="16" w:name="P206"/>
            <w:bookmarkEnd w:id="16"/>
            <w:r>
              <w:t>7</w:t>
            </w:r>
          </w:p>
        </w:tc>
      </w:tr>
      <w:tr w:rsidR="00C25D36">
        <w:tblPrEx>
          <w:tblBorders>
            <w:right w:val="single" w:sz="4" w:space="0" w:color="auto"/>
          </w:tblBorders>
        </w:tblPrEx>
        <w:tc>
          <w:tcPr>
            <w:tcW w:w="1937" w:type="dxa"/>
            <w:tcBorders>
              <w:left w:val="nil"/>
            </w:tcBorders>
          </w:tcPr>
          <w:p w:rsidR="00C25D36" w:rsidRDefault="00C25D36">
            <w:pPr>
              <w:pStyle w:val="ConsPlusNormal"/>
            </w:pPr>
          </w:p>
        </w:tc>
        <w:tc>
          <w:tcPr>
            <w:tcW w:w="769" w:type="dxa"/>
          </w:tcPr>
          <w:p w:rsidR="00C25D36" w:rsidRDefault="00C25D36">
            <w:pPr>
              <w:pStyle w:val="ConsPlusNormal"/>
            </w:pPr>
          </w:p>
        </w:tc>
        <w:tc>
          <w:tcPr>
            <w:tcW w:w="2164" w:type="dxa"/>
          </w:tcPr>
          <w:p w:rsidR="00C25D36" w:rsidRDefault="00C25D36">
            <w:pPr>
              <w:pStyle w:val="ConsPlusNormal"/>
            </w:pPr>
          </w:p>
        </w:tc>
        <w:tc>
          <w:tcPr>
            <w:tcW w:w="1245" w:type="dxa"/>
          </w:tcPr>
          <w:p w:rsidR="00C25D36" w:rsidRDefault="00C25D36">
            <w:pPr>
              <w:pStyle w:val="ConsPlusNormal"/>
            </w:pPr>
          </w:p>
        </w:tc>
        <w:tc>
          <w:tcPr>
            <w:tcW w:w="1944" w:type="dxa"/>
          </w:tcPr>
          <w:p w:rsidR="00C25D36" w:rsidRDefault="00C25D36">
            <w:pPr>
              <w:pStyle w:val="ConsPlusNormal"/>
            </w:pPr>
          </w:p>
        </w:tc>
        <w:tc>
          <w:tcPr>
            <w:tcW w:w="673" w:type="dxa"/>
          </w:tcPr>
          <w:p w:rsidR="00C25D36" w:rsidRDefault="00C25D36">
            <w:pPr>
              <w:pStyle w:val="ConsPlusNormal"/>
            </w:pPr>
          </w:p>
        </w:tc>
        <w:tc>
          <w:tcPr>
            <w:tcW w:w="907" w:type="dxa"/>
          </w:tcPr>
          <w:p w:rsidR="00C25D36" w:rsidRDefault="00C25D36">
            <w:pPr>
              <w:pStyle w:val="ConsPlusNormal"/>
            </w:pPr>
          </w:p>
        </w:tc>
      </w:tr>
      <w:tr w:rsidR="00C25D36">
        <w:tblPrEx>
          <w:tblBorders>
            <w:right w:val="single" w:sz="4" w:space="0" w:color="auto"/>
          </w:tblBorders>
        </w:tblPrEx>
        <w:tc>
          <w:tcPr>
            <w:tcW w:w="1937" w:type="dxa"/>
            <w:tcBorders>
              <w:left w:val="nil"/>
            </w:tcBorders>
          </w:tcPr>
          <w:p w:rsidR="00C25D36" w:rsidRDefault="00C25D36">
            <w:pPr>
              <w:pStyle w:val="ConsPlusNormal"/>
            </w:pPr>
          </w:p>
        </w:tc>
        <w:tc>
          <w:tcPr>
            <w:tcW w:w="769" w:type="dxa"/>
          </w:tcPr>
          <w:p w:rsidR="00C25D36" w:rsidRDefault="00C25D36">
            <w:pPr>
              <w:pStyle w:val="ConsPlusNormal"/>
            </w:pPr>
          </w:p>
        </w:tc>
        <w:tc>
          <w:tcPr>
            <w:tcW w:w="2164" w:type="dxa"/>
          </w:tcPr>
          <w:p w:rsidR="00C25D36" w:rsidRDefault="00C25D36">
            <w:pPr>
              <w:pStyle w:val="ConsPlusNormal"/>
            </w:pPr>
          </w:p>
        </w:tc>
        <w:tc>
          <w:tcPr>
            <w:tcW w:w="1245" w:type="dxa"/>
          </w:tcPr>
          <w:p w:rsidR="00C25D36" w:rsidRDefault="00C25D36">
            <w:pPr>
              <w:pStyle w:val="ConsPlusNormal"/>
            </w:pPr>
          </w:p>
        </w:tc>
        <w:tc>
          <w:tcPr>
            <w:tcW w:w="1944" w:type="dxa"/>
          </w:tcPr>
          <w:p w:rsidR="00C25D36" w:rsidRDefault="00C25D36">
            <w:pPr>
              <w:pStyle w:val="ConsPlusNormal"/>
            </w:pPr>
          </w:p>
        </w:tc>
        <w:tc>
          <w:tcPr>
            <w:tcW w:w="673" w:type="dxa"/>
          </w:tcPr>
          <w:p w:rsidR="00C25D36" w:rsidRDefault="00C25D36">
            <w:pPr>
              <w:pStyle w:val="ConsPlusNormal"/>
            </w:pPr>
          </w:p>
        </w:tc>
        <w:tc>
          <w:tcPr>
            <w:tcW w:w="907" w:type="dxa"/>
          </w:tcPr>
          <w:p w:rsidR="00C25D36" w:rsidRDefault="00C25D36">
            <w:pPr>
              <w:pStyle w:val="ConsPlusNormal"/>
            </w:pPr>
          </w:p>
        </w:tc>
      </w:tr>
      <w:tr w:rsidR="00C25D36">
        <w:tblPrEx>
          <w:tblBorders>
            <w:right w:val="single" w:sz="4" w:space="0" w:color="auto"/>
          </w:tblBorders>
        </w:tblPrEx>
        <w:tc>
          <w:tcPr>
            <w:tcW w:w="1937" w:type="dxa"/>
            <w:tcBorders>
              <w:left w:val="nil"/>
            </w:tcBorders>
          </w:tcPr>
          <w:p w:rsidR="00C25D36" w:rsidRDefault="00C25D36">
            <w:pPr>
              <w:pStyle w:val="ConsPlusNormal"/>
            </w:pPr>
          </w:p>
        </w:tc>
        <w:tc>
          <w:tcPr>
            <w:tcW w:w="769" w:type="dxa"/>
          </w:tcPr>
          <w:p w:rsidR="00C25D36" w:rsidRDefault="00C25D36">
            <w:pPr>
              <w:pStyle w:val="ConsPlusNormal"/>
            </w:pPr>
          </w:p>
        </w:tc>
        <w:tc>
          <w:tcPr>
            <w:tcW w:w="2164" w:type="dxa"/>
          </w:tcPr>
          <w:p w:rsidR="00C25D36" w:rsidRDefault="00C25D36">
            <w:pPr>
              <w:pStyle w:val="ConsPlusNormal"/>
            </w:pPr>
          </w:p>
        </w:tc>
        <w:tc>
          <w:tcPr>
            <w:tcW w:w="1245" w:type="dxa"/>
          </w:tcPr>
          <w:p w:rsidR="00C25D36" w:rsidRDefault="00C25D36">
            <w:pPr>
              <w:pStyle w:val="ConsPlusNormal"/>
            </w:pPr>
          </w:p>
        </w:tc>
        <w:tc>
          <w:tcPr>
            <w:tcW w:w="1944" w:type="dxa"/>
          </w:tcPr>
          <w:p w:rsidR="00C25D36" w:rsidRDefault="00C25D36">
            <w:pPr>
              <w:pStyle w:val="ConsPlusNormal"/>
            </w:pPr>
          </w:p>
        </w:tc>
        <w:tc>
          <w:tcPr>
            <w:tcW w:w="673" w:type="dxa"/>
          </w:tcPr>
          <w:p w:rsidR="00C25D36" w:rsidRDefault="00C25D36">
            <w:pPr>
              <w:pStyle w:val="ConsPlusNormal"/>
            </w:pPr>
          </w:p>
        </w:tc>
        <w:tc>
          <w:tcPr>
            <w:tcW w:w="907" w:type="dxa"/>
          </w:tcPr>
          <w:p w:rsidR="00C25D36" w:rsidRDefault="00C25D36">
            <w:pPr>
              <w:pStyle w:val="ConsPlusNormal"/>
            </w:pPr>
          </w:p>
        </w:tc>
      </w:tr>
      <w:tr w:rsidR="00C25D36">
        <w:tblPrEx>
          <w:tblBorders>
            <w:right w:val="single" w:sz="4" w:space="0" w:color="auto"/>
          </w:tblBorders>
        </w:tblPrEx>
        <w:tc>
          <w:tcPr>
            <w:tcW w:w="1937" w:type="dxa"/>
            <w:tcBorders>
              <w:left w:val="nil"/>
            </w:tcBorders>
          </w:tcPr>
          <w:p w:rsidR="00C25D36" w:rsidRDefault="00C25D36">
            <w:pPr>
              <w:pStyle w:val="ConsPlusNormal"/>
            </w:pPr>
          </w:p>
        </w:tc>
        <w:tc>
          <w:tcPr>
            <w:tcW w:w="769" w:type="dxa"/>
          </w:tcPr>
          <w:p w:rsidR="00C25D36" w:rsidRDefault="00C25D36">
            <w:pPr>
              <w:pStyle w:val="ConsPlusNormal"/>
            </w:pPr>
          </w:p>
        </w:tc>
        <w:tc>
          <w:tcPr>
            <w:tcW w:w="2164" w:type="dxa"/>
          </w:tcPr>
          <w:p w:rsidR="00C25D36" w:rsidRDefault="00C25D36">
            <w:pPr>
              <w:pStyle w:val="ConsPlusNormal"/>
            </w:pPr>
          </w:p>
        </w:tc>
        <w:tc>
          <w:tcPr>
            <w:tcW w:w="1245" w:type="dxa"/>
          </w:tcPr>
          <w:p w:rsidR="00C25D36" w:rsidRDefault="00C25D36">
            <w:pPr>
              <w:pStyle w:val="ConsPlusNormal"/>
            </w:pPr>
          </w:p>
        </w:tc>
        <w:tc>
          <w:tcPr>
            <w:tcW w:w="1944" w:type="dxa"/>
          </w:tcPr>
          <w:p w:rsidR="00C25D36" w:rsidRDefault="00C25D36">
            <w:pPr>
              <w:pStyle w:val="ConsPlusNormal"/>
            </w:pPr>
          </w:p>
        </w:tc>
        <w:tc>
          <w:tcPr>
            <w:tcW w:w="673" w:type="dxa"/>
          </w:tcPr>
          <w:p w:rsidR="00C25D36" w:rsidRDefault="00C25D36">
            <w:pPr>
              <w:pStyle w:val="ConsPlusNormal"/>
            </w:pPr>
          </w:p>
        </w:tc>
        <w:tc>
          <w:tcPr>
            <w:tcW w:w="907" w:type="dxa"/>
          </w:tcPr>
          <w:p w:rsidR="00C25D36" w:rsidRDefault="00C25D36">
            <w:pPr>
              <w:pStyle w:val="ConsPlusNormal"/>
            </w:pPr>
          </w:p>
        </w:tc>
      </w:tr>
      <w:tr w:rsidR="00C25D36">
        <w:tblPrEx>
          <w:tblBorders>
            <w:right w:val="single" w:sz="4" w:space="0" w:color="auto"/>
          </w:tblBorders>
        </w:tblPrEx>
        <w:tc>
          <w:tcPr>
            <w:tcW w:w="1937" w:type="dxa"/>
            <w:tcBorders>
              <w:left w:val="nil"/>
            </w:tcBorders>
          </w:tcPr>
          <w:p w:rsidR="00C25D36" w:rsidRDefault="00C25D36">
            <w:pPr>
              <w:pStyle w:val="ConsPlusNormal"/>
            </w:pPr>
          </w:p>
        </w:tc>
        <w:tc>
          <w:tcPr>
            <w:tcW w:w="769" w:type="dxa"/>
          </w:tcPr>
          <w:p w:rsidR="00C25D36" w:rsidRDefault="00C25D36">
            <w:pPr>
              <w:pStyle w:val="ConsPlusNormal"/>
            </w:pPr>
          </w:p>
        </w:tc>
        <w:tc>
          <w:tcPr>
            <w:tcW w:w="2164" w:type="dxa"/>
          </w:tcPr>
          <w:p w:rsidR="00C25D36" w:rsidRDefault="00C25D36">
            <w:pPr>
              <w:pStyle w:val="ConsPlusNormal"/>
            </w:pPr>
          </w:p>
        </w:tc>
        <w:tc>
          <w:tcPr>
            <w:tcW w:w="1245" w:type="dxa"/>
          </w:tcPr>
          <w:p w:rsidR="00C25D36" w:rsidRDefault="00C25D36">
            <w:pPr>
              <w:pStyle w:val="ConsPlusNormal"/>
            </w:pPr>
          </w:p>
        </w:tc>
        <w:tc>
          <w:tcPr>
            <w:tcW w:w="1944" w:type="dxa"/>
          </w:tcPr>
          <w:p w:rsidR="00C25D36" w:rsidRDefault="00C25D36">
            <w:pPr>
              <w:pStyle w:val="ConsPlusNormal"/>
            </w:pPr>
          </w:p>
        </w:tc>
        <w:tc>
          <w:tcPr>
            <w:tcW w:w="673" w:type="dxa"/>
          </w:tcPr>
          <w:p w:rsidR="00C25D36" w:rsidRDefault="00C25D36">
            <w:pPr>
              <w:pStyle w:val="ConsPlusNormal"/>
            </w:pPr>
          </w:p>
        </w:tc>
        <w:tc>
          <w:tcPr>
            <w:tcW w:w="907" w:type="dxa"/>
          </w:tcPr>
          <w:p w:rsidR="00C25D36" w:rsidRDefault="00C25D36">
            <w:pPr>
              <w:pStyle w:val="ConsPlusNormal"/>
            </w:pPr>
          </w:p>
        </w:tc>
      </w:tr>
    </w:tbl>
    <w:p w:rsidR="00C25D36" w:rsidRDefault="00C25D36">
      <w:pPr>
        <w:pStyle w:val="ConsPlusNormal"/>
        <w:ind w:firstLine="540"/>
        <w:jc w:val="both"/>
      </w:pPr>
    </w:p>
    <w:p w:rsidR="00C25D36" w:rsidRDefault="00C25D36">
      <w:pPr>
        <w:pStyle w:val="ConsPlusNonformat"/>
        <w:jc w:val="both"/>
      </w:pPr>
      <w:r>
        <w:rPr>
          <w:sz w:val="12"/>
        </w:rPr>
        <w:t xml:space="preserve">                                                                  ┌───────┐</w:t>
      </w:r>
    </w:p>
    <w:p w:rsidR="00C25D36" w:rsidRDefault="00C25D36">
      <w:pPr>
        <w:pStyle w:val="ConsPlusNonformat"/>
        <w:jc w:val="both"/>
      </w:pPr>
      <w:r>
        <w:rPr>
          <w:sz w:val="12"/>
        </w:rPr>
        <w:t xml:space="preserve">                                                   Номер страницы │       │</w:t>
      </w:r>
    </w:p>
    <w:p w:rsidR="00C25D36" w:rsidRDefault="00C25D36">
      <w:pPr>
        <w:pStyle w:val="ConsPlusNonformat"/>
        <w:jc w:val="both"/>
      </w:pPr>
      <w:r>
        <w:rPr>
          <w:sz w:val="12"/>
        </w:rPr>
        <w:t xml:space="preserve">                                                                  ├───────┤</w:t>
      </w:r>
    </w:p>
    <w:p w:rsidR="00C25D36" w:rsidRDefault="00C25D36">
      <w:pPr>
        <w:pStyle w:val="ConsPlusNonformat"/>
        <w:jc w:val="both"/>
      </w:pPr>
      <w:r>
        <w:rPr>
          <w:sz w:val="12"/>
        </w:rPr>
        <w:t xml:space="preserve">                                                    Всего страниц │       │</w:t>
      </w:r>
    </w:p>
    <w:p w:rsidR="00C25D36" w:rsidRDefault="00C25D36">
      <w:pPr>
        <w:pStyle w:val="ConsPlusNonformat"/>
        <w:jc w:val="both"/>
      </w:pPr>
      <w:r>
        <w:rPr>
          <w:sz w:val="12"/>
        </w:rPr>
        <w:t xml:space="preserve">                                                                  └───────┘</w:t>
      </w:r>
    </w:p>
    <w:p w:rsidR="00C25D36" w:rsidRDefault="00C25D36">
      <w:pPr>
        <w:pStyle w:val="ConsPlusNonformat"/>
        <w:jc w:val="both"/>
      </w:pPr>
    </w:p>
    <w:p w:rsidR="00C25D36" w:rsidRDefault="00C25D36">
      <w:pPr>
        <w:pStyle w:val="ConsPlusNonformat"/>
        <w:jc w:val="both"/>
      </w:pPr>
      <w:r>
        <w:rPr>
          <w:sz w:val="12"/>
        </w:rPr>
        <w:t xml:space="preserve">                                                          ┌ ─ ─ ─ ─ ─ ─ ─ ─ ─ ─ ─ ─ ─ ─ ─ ─ ─ ─ ─ ─ ─ ─ ─ ─ ─ ─ ─ ─┐</w:t>
      </w:r>
    </w:p>
    <w:p w:rsidR="00C25D36" w:rsidRDefault="00C25D36">
      <w:pPr>
        <w:pStyle w:val="ConsPlusNonformat"/>
        <w:jc w:val="both"/>
      </w:pPr>
      <w:r>
        <w:rPr>
          <w:sz w:val="12"/>
        </w:rPr>
        <w:t>Руководитель _________ ____________                        ОТМЕТКА ОРГАНА, ОСУЩЕСТВЛЯЮЩЕГО ВЕДЕНИЕ ЛИЦЕВОГО СЧЕТА,</w:t>
      </w:r>
    </w:p>
    <w:p w:rsidR="00C25D36" w:rsidRDefault="00C25D36">
      <w:pPr>
        <w:pStyle w:val="ConsPlusNonformat"/>
        <w:jc w:val="both"/>
      </w:pPr>
      <w:r>
        <w:rPr>
          <w:sz w:val="12"/>
        </w:rPr>
        <w:t xml:space="preserve">             (подпись) (расшифровка</w:t>
      </w:r>
      <w:proofErr w:type="gramStart"/>
      <w:r>
        <w:rPr>
          <w:sz w:val="12"/>
        </w:rPr>
        <w:t xml:space="preserve">                       │            О</w:t>
      </w:r>
      <w:proofErr w:type="gramEnd"/>
      <w:r>
        <w:rPr>
          <w:sz w:val="12"/>
        </w:rPr>
        <w:t xml:space="preserve"> ПОЛУЧЕНИИ НАСТОЯЩЕГО ДОКУМЕНТА            │</w:t>
      </w:r>
    </w:p>
    <w:p w:rsidR="00C25D36" w:rsidRDefault="00C25D36">
      <w:pPr>
        <w:pStyle w:val="ConsPlusNonformat"/>
        <w:jc w:val="both"/>
      </w:pPr>
      <w:r>
        <w:rPr>
          <w:sz w:val="12"/>
        </w:rPr>
        <w:t xml:space="preserve">                          подписи)</w:t>
      </w:r>
    </w:p>
    <w:p w:rsidR="00C25D36" w:rsidRDefault="00C25D36">
      <w:pPr>
        <w:pStyle w:val="ConsPlusNonformat"/>
        <w:jc w:val="both"/>
      </w:pPr>
      <w:r>
        <w:rPr>
          <w:sz w:val="12"/>
        </w:rPr>
        <w:t>Руководитель                                              │Ответственный                                           │</w:t>
      </w:r>
    </w:p>
    <w:p w:rsidR="00C25D36" w:rsidRDefault="00C25D36">
      <w:pPr>
        <w:pStyle w:val="ConsPlusNonformat"/>
        <w:jc w:val="both"/>
      </w:pPr>
      <w:r>
        <w:rPr>
          <w:sz w:val="12"/>
        </w:rPr>
        <w:t>финансов</w:t>
      </w:r>
      <w:proofErr w:type="gramStart"/>
      <w:r>
        <w:rPr>
          <w:sz w:val="12"/>
        </w:rPr>
        <w:t>о-</w:t>
      </w:r>
      <w:proofErr w:type="gramEnd"/>
      <w:r>
        <w:rPr>
          <w:sz w:val="12"/>
        </w:rPr>
        <w:t xml:space="preserve">                                                 исполнитель ___________ _________ ____________ _________</w:t>
      </w:r>
    </w:p>
    <w:p w:rsidR="00C25D36" w:rsidRDefault="00C25D36">
      <w:pPr>
        <w:pStyle w:val="ConsPlusNonformat"/>
        <w:jc w:val="both"/>
      </w:pPr>
      <w:proofErr w:type="gramStart"/>
      <w:r>
        <w:rPr>
          <w:sz w:val="12"/>
        </w:rPr>
        <w:t>экономической                                             │            (должность) (подпись) (расшифровка (телефон)│</w:t>
      </w:r>
      <w:proofErr w:type="gramEnd"/>
    </w:p>
    <w:p w:rsidR="00C25D36" w:rsidRDefault="00C25D36">
      <w:pPr>
        <w:pStyle w:val="ConsPlusNonformat"/>
        <w:jc w:val="both"/>
      </w:pPr>
      <w:r>
        <w:rPr>
          <w:sz w:val="12"/>
        </w:rPr>
        <w:t>службы        ______________________                                                            подписи)</w:t>
      </w:r>
    </w:p>
    <w:p w:rsidR="00C25D36" w:rsidRDefault="00C25D36">
      <w:pPr>
        <w:pStyle w:val="ConsPlusNonformat"/>
        <w:jc w:val="both"/>
      </w:pPr>
      <w:r>
        <w:rPr>
          <w:sz w:val="12"/>
        </w:rPr>
        <w:t xml:space="preserve">              </w:t>
      </w:r>
      <w:proofErr w:type="gramStart"/>
      <w:r>
        <w:rPr>
          <w:sz w:val="12"/>
        </w:rPr>
        <w:t>(подпись) (расшифровка                      │                                                        │</w:t>
      </w:r>
      <w:proofErr w:type="gramEnd"/>
    </w:p>
    <w:p w:rsidR="00C25D36" w:rsidRDefault="00C25D36">
      <w:pPr>
        <w:pStyle w:val="ConsPlusNonformat"/>
        <w:jc w:val="both"/>
      </w:pPr>
      <w:r>
        <w:rPr>
          <w:sz w:val="12"/>
        </w:rPr>
        <w:t xml:space="preserve">                          подписи)                         "__" ___________ 20__ г.</w:t>
      </w:r>
    </w:p>
    <w:p w:rsidR="00C25D36" w:rsidRDefault="00C25D36">
      <w:pPr>
        <w:pStyle w:val="ConsPlusNonformat"/>
        <w:jc w:val="both"/>
      </w:pPr>
      <w:r>
        <w:rPr>
          <w:sz w:val="12"/>
        </w:rPr>
        <w:t xml:space="preserve">                                                          │                                                        │</w:t>
      </w:r>
    </w:p>
    <w:p w:rsidR="00C25D36" w:rsidRDefault="00C25D36">
      <w:pPr>
        <w:pStyle w:val="ConsPlusNonformat"/>
        <w:jc w:val="both"/>
      </w:pPr>
      <w:r>
        <w:rPr>
          <w:sz w:val="12"/>
        </w:rPr>
        <w:t>Ответственный</w:t>
      </w:r>
      <w:proofErr w:type="gramStart"/>
      <w:r>
        <w:rPr>
          <w:sz w:val="12"/>
        </w:rPr>
        <w:t xml:space="preserve">                                                 О</w:t>
      </w:r>
      <w:proofErr w:type="gramEnd"/>
      <w:r>
        <w:rPr>
          <w:sz w:val="12"/>
        </w:rPr>
        <w:t xml:space="preserve"> ДОВЕДЕНИИ ДО ТЕРРИТОРИАЛЬНЫХ ОРГАНОВ ФЕДЕРАЛЬНОГО</w:t>
      </w:r>
    </w:p>
    <w:p w:rsidR="00C25D36" w:rsidRDefault="00C25D36">
      <w:pPr>
        <w:pStyle w:val="ConsPlusNonformat"/>
        <w:jc w:val="both"/>
      </w:pPr>
      <w:r>
        <w:rPr>
          <w:sz w:val="12"/>
        </w:rPr>
        <w:t>исполнитель ___________ _________ ____________ _________  │                      КАЗНАЧЕЙСТВА                      │</w:t>
      </w:r>
    </w:p>
    <w:p w:rsidR="00C25D36" w:rsidRDefault="00C25D36">
      <w:pPr>
        <w:pStyle w:val="ConsPlusNonformat"/>
        <w:jc w:val="both"/>
      </w:pPr>
      <w:r>
        <w:rPr>
          <w:sz w:val="12"/>
        </w:rPr>
        <w:t xml:space="preserve">            </w:t>
      </w:r>
      <w:proofErr w:type="gramStart"/>
      <w:r>
        <w:rPr>
          <w:sz w:val="12"/>
        </w:rPr>
        <w:t>(должность) (подпись) (расшифровка (телефон)</w:t>
      </w:r>
      <w:proofErr w:type="gramEnd"/>
    </w:p>
    <w:p w:rsidR="00C25D36" w:rsidRDefault="00C25D36">
      <w:pPr>
        <w:pStyle w:val="ConsPlusNonformat"/>
        <w:jc w:val="both"/>
      </w:pPr>
      <w:r>
        <w:rPr>
          <w:sz w:val="12"/>
        </w:rPr>
        <w:t xml:space="preserve">                                     подписи)             │</w:t>
      </w:r>
      <w:proofErr w:type="gramStart"/>
      <w:r>
        <w:rPr>
          <w:sz w:val="12"/>
        </w:rPr>
        <w:t>Ответственный</w:t>
      </w:r>
      <w:proofErr w:type="gramEnd"/>
      <w:r>
        <w:rPr>
          <w:sz w:val="12"/>
        </w:rPr>
        <w:t xml:space="preserve">                                           │</w:t>
      </w:r>
    </w:p>
    <w:p w:rsidR="00C25D36" w:rsidRDefault="00C25D36">
      <w:pPr>
        <w:pStyle w:val="ConsPlusNonformat"/>
        <w:jc w:val="both"/>
      </w:pPr>
      <w:r>
        <w:rPr>
          <w:sz w:val="12"/>
        </w:rPr>
        <w:t xml:space="preserve">                                                           исполнитель ___________ _________ ____________ _________</w:t>
      </w:r>
    </w:p>
    <w:p w:rsidR="00C25D36" w:rsidRDefault="00C25D36">
      <w:pPr>
        <w:pStyle w:val="ConsPlusNonformat"/>
        <w:jc w:val="both"/>
      </w:pPr>
      <w:proofErr w:type="gramStart"/>
      <w:r>
        <w:rPr>
          <w:sz w:val="12"/>
        </w:rPr>
        <w:t>"__" ___________ 20__ г.".                                │            (должность) (подпись) (расшифровка (телефон)│</w:t>
      </w:r>
      <w:proofErr w:type="gramEnd"/>
    </w:p>
    <w:p w:rsidR="00C25D36" w:rsidRDefault="00C25D36">
      <w:pPr>
        <w:pStyle w:val="ConsPlusNonformat"/>
        <w:jc w:val="both"/>
      </w:pPr>
      <w:r>
        <w:rPr>
          <w:sz w:val="12"/>
        </w:rPr>
        <w:t xml:space="preserve">                                                                                                подписи)</w:t>
      </w:r>
    </w:p>
    <w:p w:rsidR="00C25D36" w:rsidRDefault="00C25D36">
      <w:pPr>
        <w:pStyle w:val="ConsPlusNonformat"/>
        <w:jc w:val="both"/>
      </w:pPr>
      <w:r>
        <w:rPr>
          <w:sz w:val="12"/>
        </w:rPr>
        <w:t xml:space="preserve">                                                          │                                                        │</w:t>
      </w:r>
    </w:p>
    <w:p w:rsidR="00C25D36" w:rsidRDefault="00C25D36">
      <w:pPr>
        <w:pStyle w:val="ConsPlusNonformat"/>
        <w:jc w:val="both"/>
      </w:pPr>
      <w:r>
        <w:rPr>
          <w:sz w:val="12"/>
        </w:rPr>
        <w:t>.                                                          "__" ___________ 20__ г.</w:t>
      </w:r>
    </w:p>
    <w:p w:rsidR="00C25D36" w:rsidRDefault="00C25D36">
      <w:pPr>
        <w:pStyle w:val="ConsPlusNonformat"/>
        <w:jc w:val="both"/>
      </w:pPr>
      <w:r>
        <w:rPr>
          <w:sz w:val="12"/>
        </w:rPr>
        <w:t xml:space="preserve">                                                          └ ─ ─ ─ ─ ─ ─ ─ ─ ─ ─ ─ ─ ─ ─ ─ ─ ─ ─ ─ ─ ─ ─ ─ ─ ─ ─ ─ ─┘</w:t>
      </w:r>
    </w:p>
    <w:p w:rsidR="00C25D36" w:rsidRDefault="00C25D36">
      <w:pPr>
        <w:pStyle w:val="ConsPlusNormal"/>
        <w:jc w:val="both"/>
      </w:pPr>
    </w:p>
    <w:p w:rsidR="00C25D36" w:rsidRDefault="00C25D36">
      <w:pPr>
        <w:pStyle w:val="ConsPlusNormal"/>
        <w:jc w:val="both"/>
      </w:pPr>
    </w:p>
    <w:p w:rsidR="00C25D36" w:rsidRDefault="00C25D36">
      <w:pPr>
        <w:pStyle w:val="ConsPlusNormal"/>
        <w:pBdr>
          <w:top w:val="single" w:sz="6" w:space="0" w:color="auto"/>
        </w:pBdr>
        <w:spacing w:before="100" w:after="100"/>
        <w:jc w:val="both"/>
        <w:rPr>
          <w:sz w:val="2"/>
          <w:szCs w:val="2"/>
        </w:rPr>
      </w:pPr>
    </w:p>
    <w:p w:rsidR="00175E63" w:rsidRDefault="00175E63"/>
    <w:sectPr w:rsidR="00175E63" w:rsidSect="00941645">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C25D36"/>
    <w:rsid w:val="00175E63"/>
    <w:rsid w:val="00C25D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5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5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5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5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5D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5D3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25B840C74F00152403417F04D1FCC5F4F58F52C555A2B21F5B19467FC592B6DA6387FAEECFB5F2tF67J" TargetMode="External"/><Relationship Id="rId117" Type="http://schemas.openxmlformats.org/officeDocument/2006/relationships/hyperlink" Target="consultantplus://offline/ref=F316833EECD373FAE7FF891DC4ED0E4C93CC5E0D1CD654D76AAA180905816C5F8E0F6056CCB5ABB0uF65J" TargetMode="External"/><Relationship Id="rId21" Type="http://schemas.openxmlformats.org/officeDocument/2006/relationships/hyperlink" Target="consultantplus://offline/ref=1425B840C74F00152403417F04D1FCC5F4F58D5CC552A2B21F5B19467FC592B6DA6387FAEECEB7F8tF60J" TargetMode="External"/><Relationship Id="rId42" Type="http://schemas.openxmlformats.org/officeDocument/2006/relationships/hyperlink" Target="consultantplus://offline/ref=1425B840C74F00152403417F04D1FCC5F4F58F52C555A2B21F5B19467FC592B6DA6387FAEECFB5F3tF63J" TargetMode="External"/><Relationship Id="rId47" Type="http://schemas.openxmlformats.org/officeDocument/2006/relationships/hyperlink" Target="consultantplus://offline/ref=1425B840C74F00152403417F04D1FCC5F4FF8554C256A2B21F5B19467FC592B6DA6387FAEECFB4FFtF6AJ" TargetMode="External"/><Relationship Id="rId63" Type="http://schemas.openxmlformats.org/officeDocument/2006/relationships/hyperlink" Target="consultantplus://offline/ref=1425B840C74F00152403417F04D1FCC5F4F48B56CB52A2B21F5B19467FC592B6DA6387FAEECFB5F9tF65J" TargetMode="External"/><Relationship Id="rId68" Type="http://schemas.openxmlformats.org/officeDocument/2006/relationships/hyperlink" Target="consultantplus://offline/ref=1425B840C74F00152403417F04D1FCC5F4F48B56CB52A2B21F5B19467FC592B6DA6387FAEFtC67J" TargetMode="External"/><Relationship Id="rId84" Type="http://schemas.openxmlformats.org/officeDocument/2006/relationships/hyperlink" Target="consultantplus://offline/ref=1425B840C74F00152403417F04D1FCC5F4F48B56CB52A2B21F5B19467FC592B6DA6387FAEFtC6BJ" TargetMode="External"/><Relationship Id="rId89" Type="http://schemas.openxmlformats.org/officeDocument/2006/relationships/hyperlink" Target="consultantplus://offline/ref=1425B840C74F00152403417F04D1FCC5F4F48B56CB52A2B21F5B19467FC592B6DA6387FAEECFB5F9tF65J" TargetMode="External"/><Relationship Id="rId112" Type="http://schemas.openxmlformats.org/officeDocument/2006/relationships/hyperlink" Target="consultantplus://offline/ref=F316833EECD373FAE7FF891DC4ED0E4C93CC59091CD754D76AAA180905816C5F8E0F6050C9uB66J" TargetMode="External"/><Relationship Id="rId133" Type="http://schemas.openxmlformats.org/officeDocument/2006/relationships/hyperlink" Target="consultantplus://offline/ref=F316833EECD373FAE7FF891DC4ED0E4C93CC59091CD754D76AAA180905816C5F8E0F6056CCB4AFB7uF62J" TargetMode="External"/><Relationship Id="rId138" Type="http://schemas.openxmlformats.org/officeDocument/2006/relationships/hyperlink" Target="consultantplus://offline/ref=F316833EECD373FAE7FF891DC4ED0E4C93CC59091CD754D76AAA180905816C5F8E0F6056CCB4AFB7uF62J" TargetMode="External"/><Relationship Id="rId154" Type="http://schemas.openxmlformats.org/officeDocument/2006/relationships/hyperlink" Target="consultantplus://offline/ref=F316833EECD373FAE7FF891DC4ED0E4C93CC59091CD754D76AAA180905816C5F8E0F6056CCB4AFB3uF61J" TargetMode="External"/><Relationship Id="rId159" Type="http://schemas.openxmlformats.org/officeDocument/2006/relationships/hyperlink" Target="consultantplus://offline/ref=F316833EECD373FAE7FF891DC4ED0E4C93C154031AD454D76AAA180905u861J" TargetMode="External"/><Relationship Id="rId16" Type="http://schemas.openxmlformats.org/officeDocument/2006/relationships/hyperlink" Target="consultantplus://offline/ref=1425B840C74F00152403417F04D1FCC5F4F58F52C555A2B21F5B19467FC592B6DA6387FAEECFB5F2tF61J" TargetMode="External"/><Relationship Id="rId107" Type="http://schemas.openxmlformats.org/officeDocument/2006/relationships/hyperlink" Target="consultantplus://offline/ref=F316833EECD373FAE7FF891DC4ED0E4C93CC59091CD754D76AAA180905816C5F8E0F6056CCB4AFB3uF61J" TargetMode="External"/><Relationship Id="rId11" Type="http://schemas.openxmlformats.org/officeDocument/2006/relationships/hyperlink" Target="consultantplus://offline/ref=1425B840C74F00152403417F04D1FCC5F4F58855C155A2B21F5B19467FC592B6DA6387FAEECCB0F9tF66J" TargetMode="External"/><Relationship Id="rId32" Type="http://schemas.openxmlformats.org/officeDocument/2006/relationships/hyperlink" Target="consultantplus://offline/ref=1425B840C74F00152403417F04D1FCC5FCFF8F52C75DFFB81702154478CACDA1DD2A8BFBEECFB4tF68J" TargetMode="External"/><Relationship Id="rId37" Type="http://schemas.openxmlformats.org/officeDocument/2006/relationships/hyperlink" Target="consultantplus://offline/ref=1425B840C74F00152403417F04D1FCC5F4F4855CC451A2B21F5B19467FtC65J" TargetMode="External"/><Relationship Id="rId53" Type="http://schemas.openxmlformats.org/officeDocument/2006/relationships/hyperlink" Target="consultantplus://offline/ref=1425B840C74F00152403417F04D1FCC5F4F58E5DC55FA2B21F5B19467FC592B6DA6387FAEECFB4F2tF66J" TargetMode="External"/><Relationship Id="rId58" Type="http://schemas.openxmlformats.org/officeDocument/2006/relationships/hyperlink" Target="consultantplus://offline/ref=1425B840C74F00152403417F04D1FCC5F4F9885DCB52A2B21F5B19467FC592B6DA6387FAEECFB4FEtF62J" TargetMode="External"/><Relationship Id="rId74" Type="http://schemas.openxmlformats.org/officeDocument/2006/relationships/hyperlink" Target="consultantplus://offline/ref=1425B840C74F00152403417F04D1FCC5F4F58E5DC55FA2B21F5B19467FC592B6DA6387FAEECFB4F2tF64J" TargetMode="External"/><Relationship Id="rId79" Type="http://schemas.openxmlformats.org/officeDocument/2006/relationships/hyperlink" Target="consultantplus://offline/ref=1425B840C74F00152403417F04D1FCC5F4F48B56CB52A2B21F5B19467FC592B6DA6387FAEFtC69J" TargetMode="External"/><Relationship Id="rId102" Type="http://schemas.openxmlformats.org/officeDocument/2006/relationships/hyperlink" Target="consultantplus://offline/ref=1425B840C74F00152403417F04D1FCC5F4F58856C554A2B21F5B19467FC592B6DA6387FAEECEB2FDtF61J" TargetMode="External"/><Relationship Id="rId123" Type="http://schemas.openxmlformats.org/officeDocument/2006/relationships/hyperlink" Target="consultantplus://offline/ref=F316833EECD373FAE7FF891DC4ED0E4C93CC5F021CDC54D76AAA180905816C5F8E0F6056CCB5A9B9uF61J" TargetMode="External"/><Relationship Id="rId128" Type="http://schemas.openxmlformats.org/officeDocument/2006/relationships/hyperlink" Target="consultantplus://offline/ref=F316833EECD373FAE7FF891DC4ED0E4C93CC5E0D1CD654D76AAA180905816C5F8E0F6056CCB5ABB0uF69J" TargetMode="External"/><Relationship Id="rId144" Type="http://schemas.openxmlformats.org/officeDocument/2006/relationships/hyperlink" Target="consultantplus://offline/ref=F316833EECD373FAE7FF8004C3ED0E4C90CD58081AD254D76AAA180905816C5F8E0F6056CCB5A9B1uF62J" TargetMode="External"/><Relationship Id="rId149" Type="http://schemas.openxmlformats.org/officeDocument/2006/relationships/hyperlink" Target="consultantplus://offline/ref=F316833EECD373FAE7FF891DC4ED0E4C93CC59091CD754D76AAA180905816C5F8E0F6050CBuB62J" TargetMode="External"/><Relationship Id="rId5" Type="http://schemas.openxmlformats.org/officeDocument/2006/relationships/hyperlink" Target="consultantplus://offline/ref=1425B840C74F00152403417F04D1FCC5F4FE8C55C65EA2B21F5B19467FC592B6DA6387FAEECFB4FBtF60J" TargetMode="External"/><Relationship Id="rId90" Type="http://schemas.openxmlformats.org/officeDocument/2006/relationships/hyperlink" Target="consultantplus://offline/ref=1425B840C74F00152403417F04D1FCC5F4F58856C554A2B21F5B19467FC592B6DA6387FAEECEB3F9tF60J" TargetMode="External"/><Relationship Id="rId95" Type="http://schemas.openxmlformats.org/officeDocument/2006/relationships/hyperlink" Target="consultantplus://offline/ref=1425B840C74F00152403417F04D1FCC5F4F48B56CB52A2B21F5B19467FC592B6DA6387FAEECFB5F9tF65J" TargetMode="External"/><Relationship Id="rId160" Type="http://schemas.openxmlformats.org/officeDocument/2006/relationships/fontTable" Target="fontTable.xml"/><Relationship Id="rId22" Type="http://schemas.openxmlformats.org/officeDocument/2006/relationships/hyperlink" Target="consultantplus://offline/ref=1425B840C74F00152403417F04D1FCC5F4F58855C155A2B21F5B19467FC592B6DA6387FAEECDBDFBtF65J" TargetMode="External"/><Relationship Id="rId27" Type="http://schemas.openxmlformats.org/officeDocument/2006/relationships/hyperlink" Target="consultantplus://offline/ref=1425B840C74F00152403417F04D1FCC5F4F58E5DC55FA2B21F5B19467FC592B6DA6387FAEECFB4F2tF63J" TargetMode="External"/><Relationship Id="rId43" Type="http://schemas.openxmlformats.org/officeDocument/2006/relationships/hyperlink" Target="consultantplus://offline/ref=1425B840C74F00152403417F04D1FCC5F4F58F52C555A2B21F5B19467FC592B6DA6387FAEECFB5F3tF61J" TargetMode="External"/><Relationship Id="rId48" Type="http://schemas.openxmlformats.org/officeDocument/2006/relationships/hyperlink" Target="consultantplus://offline/ref=1425B840C74F00152403417F04D1FCC5F4FF8554C256A2B21F5B19467FC592B6DA6387FAEECFB4FCtF62J" TargetMode="External"/><Relationship Id="rId64" Type="http://schemas.openxmlformats.org/officeDocument/2006/relationships/hyperlink" Target="consultantplus://offline/ref=1425B840C74F00152403417F04D1FCC5F4F48B56CB52A2B21F5B19467FC592B6DA6387FAEECFB5F9tF65J" TargetMode="External"/><Relationship Id="rId69" Type="http://schemas.openxmlformats.org/officeDocument/2006/relationships/hyperlink" Target="consultantplus://offline/ref=1425B840C74F00152403417F04D1FCC5F4F48B56CB52A2B21F5B19467FC592B6DA6387FAEFtC6BJ" TargetMode="External"/><Relationship Id="rId113" Type="http://schemas.openxmlformats.org/officeDocument/2006/relationships/hyperlink" Target="consultantplus://offline/ref=F316833EECD373FAE7FF891DC4ED0E4C93CD5A0912D154D76AAA180905816C5F8E0F605FuC6FJ" TargetMode="External"/><Relationship Id="rId118" Type="http://schemas.openxmlformats.org/officeDocument/2006/relationships/hyperlink" Target="consultantplus://offline/ref=F316833EECD373FAE7FF891DC4ED0E4C93CC5F021CDC54D76AAA180905816C5F8E0F6056CCB5A9B9uF61J" TargetMode="External"/><Relationship Id="rId134" Type="http://schemas.openxmlformats.org/officeDocument/2006/relationships/hyperlink" Target="consultantplus://offline/ref=F316833EECD373FAE7FF891DC4ED0E4C93CC59091CD754D76AAA180905816C5F8E0F6056CCB4AEB3uF63J" TargetMode="External"/><Relationship Id="rId139" Type="http://schemas.openxmlformats.org/officeDocument/2006/relationships/hyperlink" Target="consultantplus://offline/ref=F316833EECD373FAE7FF891DC4ED0E4C93CC59091CD754D76AAA180905816C5F8E0F6056CCB4AFB7uF62J" TargetMode="External"/><Relationship Id="rId80" Type="http://schemas.openxmlformats.org/officeDocument/2006/relationships/hyperlink" Target="consultantplus://offline/ref=1425B840C74F00152403417F04D1FCC5F4F9885DCB52A2B21F5B19467FC592B6DA6387FAEECFB4FEtF61J" TargetMode="External"/><Relationship Id="rId85" Type="http://schemas.openxmlformats.org/officeDocument/2006/relationships/hyperlink" Target="consultantplus://offline/ref=1425B840C74F00152403417F04D1FCC5F4F48B56CB52A2B21F5B19467FC592B6DA6387FAEFtC68J" TargetMode="External"/><Relationship Id="rId150" Type="http://schemas.openxmlformats.org/officeDocument/2006/relationships/hyperlink" Target="consultantplus://offline/ref=F316833EECD373FAE7FF891DC4ED0E4C93CC59091CD754D76AAA180905816C5F8E0F6050C5uB60J" TargetMode="External"/><Relationship Id="rId155" Type="http://schemas.openxmlformats.org/officeDocument/2006/relationships/hyperlink" Target="consultantplus://offline/ref=F316833EECD373FAE7FF891DC4ED0E4C93CC5F021CDC54D76AAA180905816C5F8E0F6056CCB5A9B9uF60J" TargetMode="External"/><Relationship Id="rId12" Type="http://schemas.openxmlformats.org/officeDocument/2006/relationships/hyperlink" Target="consultantplus://offline/ref=1425B840C74F00152403417F04D1FCC5F4F58D51C255A2B21F5B19467FC592B6DA6387FAEECFB6FCtF6AJ" TargetMode="External"/><Relationship Id="rId17" Type="http://schemas.openxmlformats.org/officeDocument/2006/relationships/hyperlink" Target="consultantplus://offline/ref=1425B840C74F00152403417F04D1FCC5F4F58855C155A2B21F5B19467FC592B6DA6387FAEACEtB61J" TargetMode="External"/><Relationship Id="rId33" Type="http://schemas.openxmlformats.org/officeDocument/2006/relationships/hyperlink" Target="consultantplus://offline/ref=1425B840C74F00152403417F04D1FCC5F4F58855C155A2B21F5B19467FC592B6DA6387F8EFCBtB62J" TargetMode="External"/><Relationship Id="rId38" Type="http://schemas.openxmlformats.org/officeDocument/2006/relationships/hyperlink" Target="consultantplus://offline/ref=1425B840C74F00152403417F04D1FCC5F4F9885DCB52A2B21F5B19467FC592B6DA6387FAEECFB4F9tF6BJ" TargetMode="External"/><Relationship Id="rId59" Type="http://schemas.openxmlformats.org/officeDocument/2006/relationships/hyperlink" Target="consultantplus://offline/ref=1425B840C74F00152403417F04D1FCC5F4F48B56CB52A2B21F5B19467FC592B6DA6387FAEECFB5F9tF65J" TargetMode="External"/><Relationship Id="rId103" Type="http://schemas.openxmlformats.org/officeDocument/2006/relationships/hyperlink" Target="consultantplus://offline/ref=1425B840C74F00152403486603D1FCC5F7F48957C351A2B21F5B19467FC592B6DA6387FAEECFB4FBtF61J" TargetMode="External"/><Relationship Id="rId108" Type="http://schemas.openxmlformats.org/officeDocument/2006/relationships/hyperlink" Target="consultantplus://offline/ref=F316833EECD373FAE7FF891DC4ED0E4C93CC59091CD754D76AAA180905816C5F8E0F6056CCB4AFB7uF62J" TargetMode="External"/><Relationship Id="rId124" Type="http://schemas.openxmlformats.org/officeDocument/2006/relationships/hyperlink" Target="consultantplus://offline/ref=F316833EECD373FAE7FF891DC4ED0E4C93CC5E0D1CD654D76AAA180905816C5F8E0F6056CCB5ABB0uF66J" TargetMode="External"/><Relationship Id="rId129" Type="http://schemas.openxmlformats.org/officeDocument/2006/relationships/hyperlink" Target="consultantplus://offline/ref=F316833EECD373FAE7FF891DC4ED0E4C93CC5F021CDC54D76AAA180905816C5F8E0F6056CCB5A9B9uF61J" TargetMode="External"/><Relationship Id="rId20" Type="http://schemas.openxmlformats.org/officeDocument/2006/relationships/hyperlink" Target="consultantplus://offline/ref=1425B840C74F00152403417F04D1FCC5F4F58F52C555A2B21F5B19467FC592B6DA6387FAEECFB5F2tF60J" TargetMode="External"/><Relationship Id="rId41" Type="http://schemas.openxmlformats.org/officeDocument/2006/relationships/hyperlink" Target="consultantplus://offline/ref=1425B840C74F00152403417F04D1FCC5F4F48456C451A2B21F5B19467FC592B6DA6387FAEECFB4F9tF61J" TargetMode="External"/><Relationship Id="rId54" Type="http://schemas.openxmlformats.org/officeDocument/2006/relationships/hyperlink" Target="consultantplus://offline/ref=1425B840C74F00152403417F04D1FCC5F4F48B56CB52A2B21F5B19467FC592B6DA6387FAEECFB5F9tF65J" TargetMode="External"/><Relationship Id="rId62" Type="http://schemas.openxmlformats.org/officeDocument/2006/relationships/hyperlink" Target="consultantplus://offline/ref=1425B840C74F00152403417F04D1FCC5F4F48B56CB52A2B21F5B19467FC592B6DA6387FAEECFB5F9tF65J" TargetMode="External"/><Relationship Id="rId70" Type="http://schemas.openxmlformats.org/officeDocument/2006/relationships/hyperlink" Target="consultantplus://offline/ref=1425B840C74F00152403417F04D1FCC5F4F48B56CB52A2B21F5B19467FC592B6DA6387FAEFtC68J" TargetMode="External"/><Relationship Id="rId75" Type="http://schemas.openxmlformats.org/officeDocument/2006/relationships/hyperlink" Target="consultantplus://offline/ref=1425B840C74F00152403417F04D1FCC5F4F48B56CB52A2B21F5B19467FC592B6DA6387FAEECFB5F9tF65J" TargetMode="External"/><Relationship Id="rId83" Type="http://schemas.openxmlformats.org/officeDocument/2006/relationships/hyperlink" Target="consultantplus://offline/ref=1425B840C74F00152403417F04D1FCC5F4F48B56CB52A2B21F5B19467FC592B6DA6387FAEECFB5F9tF65J" TargetMode="External"/><Relationship Id="rId88" Type="http://schemas.openxmlformats.org/officeDocument/2006/relationships/hyperlink" Target="consultantplus://offline/ref=1425B840C74F00152403417F04D1FCC5F4F48B56CB52A2B21F5B19467FC592B6DA6387FAEECFB5F9tF65J" TargetMode="External"/><Relationship Id="rId91" Type="http://schemas.openxmlformats.org/officeDocument/2006/relationships/hyperlink" Target="consultantplus://offline/ref=1425B840C74F00152403486603D1FCC5F7F48957C351A2B21F5B19467FC592B6DA6387FAEECFB4FBtF61J" TargetMode="External"/><Relationship Id="rId96" Type="http://schemas.openxmlformats.org/officeDocument/2006/relationships/hyperlink" Target="consultantplus://offline/ref=1425B840C74F00152403417F04D1FCC5F4F48B56CB52A2B21F5B19467FC592B6DA6387FAEECFB5F9tF65J" TargetMode="External"/><Relationship Id="rId111" Type="http://schemas.openxmlformats.org/officeDocument/2006/relationships/hyperlink" Target="consultantplus://offline/ref=F316833EECD373FAE7FF891DC4ED0E4C93CC59091CD754D76AAA180905816C5F8E0F6056CCB4AFB7uF62J" TargetMode="External"/><Relationship Id="rId132" Type="http://schemas.openxmlformats.org/officeDocument/2006/relationships/hyperlink" Target="consultantplus://offline/ref=F316833EECD373FAE7FF891DC4ED0E4C93CC59091CD754D76AAA180905816C5F8E0F6056CCB4AFB7uF62J" TargetMode="External"/><Relationship Id="rId140" Type="http://schemas.openxmlformats.org/officeDocument/2006/relationships/hyperlink" Target="consultantplus://offline/ref=F316833EECD373FAE7FF891DC4ED0E4C93CC59091CD754D76AAA180905816C5F8E0F6056CCB4AFB7uF62J" TargetMode="External"/><Relationship Id="rId145" Type="http://schemas.openxmlformats.org/officeDocument/2006/relationships/hyperlink" Target="consultantplus://offline/ref=F316833EECD373FAE7FF891DC4ED0E4C93CC590A18D654D76AAA180905816C5F8E0F6056CCB6A8B3uF65J" TargetMode="External"/><Relationship Id="rId153" Type="http://schemas.openxmlformats.org/officeDocument/2006/relationships/hyperlink" Target="consultantplus://offline/ref=F316833EECD373FAE7FF891DC4ED0E4C93CC59091CD754D76AAA180905816C5F8E0F605FC9uB66J"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425B840C74F00152403417F04D1FCC5F4FF8554C256A2B21F5B19467FC592B6DA6387FAEECFB4FFtF67J" TargetMode="External"/><Relationship Id="rId15" Type="http://schemas.openxmlformats.org/officeDocument/2006/relationships/hyperlink" Target="consultantplus://offline/ref=1425B840C74F00152403417F04D1FCC5F4FB8E54C754A2B21F5B19467FtC65J" TargetMode="External"/><Relationship Id="rId23" Type="http://schemas.openxmlformats.org/officeDocument/2006/relationships/hyperlink" Target="consultantplus://offline/ref=1425B840C74F00152403417F04D1FCC5F4FE8C55C65EA2B21F5B19467FC592B6DA6387FAEECFB4FBtF67J" TargetMode="External"/><Relationship Id="rId28" Type="http://schemas.openxmlformats.org/officeDocument/2006/relationships/hyperlink" Target="consultantplus://offline/ref=1425B840C74F00152403417F04D1FCC5F4F58855C155A2B21F5B19467FC592B6DA6387F8EFCBtB62J" TargetMode="External"/><Relationship Id="rId36" Type="http://schemas.openxmlformats.org/officeDocument/2006/relationships/hyperlink" Target="consultantplus://offline/ref=1425B840C74F00152403417F04D1FCC5F4F58856CA56A2B21F5B19467FC592B6DA6387FAEECFB4FBtF6BJ" TargetMode="External"/><Relationship Id="rId49" Type="http://schemas.openxmlformats.org/officeDocument/2006/relationships/hyperlink" Target="consultantplus://offline/ref=1425B840C74F00152403417F04D1FCC5F4FF8554C256A2B21F5B19467FC592B6DA6387FAEECFB4FCtF63J" TargetMode="External"/><Relationship Id="rId57" Type="http://schemas.openxmlformats.org/officeDocument/2006/relationships/hyperlink" Target="consultantplus://offline/ref=1425B840C74F00152403417F04D1FCC5F4F48B56CB52A2B21F5B19467FC592B6DA6387FAEECFB5F9tF65J" TargetMode="External"/><Relationship Id="rId106" Type="http://schemas.openxmlformats.org/officeDocument/2006/relationships/hyperlink" Target="consultantplus://offline/ref=F316833EECD373FAE7FF891DC4ED0E4C93CC59091CD754D76AAA180905816C5F8E0F6056CCB4AFB7uF62J" TargetMode="External"/><Relationship Id="rId114" Type="http://schemas.openxmlformats.org/officeDocument/2006/relationships/hyperlink" Target="consultantplus://offline/ref=F316833EECD373FAE7FF891DC4ED0E4C93CC5F021CDC54D76AAA180905816C5F8E0F6056CCB5A9B8uF69J" TargetMode="External"/><Relationship Id="rId119" Type="http://schemas.openxmlformats.org/officeDocument/2006/relationships/hyperlink" Target="consultantplus://offline/ref=F316833EECD373FAE7FF891DC4ED0E4C93CC59091CD754D76AAA180905816C5F8E0F6056CCB4AFB7uF62J" TargetMode="External"/><Relationship Id="rId127" Type="http://schemas.openxmlformats.org/officeDocument/2006/relationships/hyperlink" Target="consultantplus://offline/ref=F316833EECD373FAE7FF891DC4ED0E4C93CC59091CD754D76AAA180905816C5F8E0F6056CCB4AFB7uF62J" TargetMode="External"/><Relationship Id="rId10" Type="http://schemas.openxmlformats.org/officeDocument/2006/relationships/hyperlink" Target="consultantplus://offline/ref=1425B840C74F00152403417F04D1FCC5F4F58855C155A2B21F5B19467FC592B6DA6387F8EFCBtB62J" TargetMode="External"/><Relationship Id="rId31" Type="http://schemas.openxmlformats.org/officeDocument/2006/relationships/hyperlink" Target="consultantplus://offline/ref=1425B840C74F00152403417F04D1FCC5F4F58D5CC552A2B21F5B19467FC592B6DA6387FAEECEB5F2tF62J" TargetMode="External"/><Relationship Id="rId44" Type="http://schemas.openxmlformats.org/officeDocument/2006/relationships/hyperlink" Target="consultantplus://offline/ref=1425B840C74F00152403417F04D1FCC5F4F58856C554A2B21F5B19467FC592B6DA6387FAEECEB3FEtF67J" TargetMode="External"/><Relationship Id="rId52" Type="http://schemas.openxmlformats.org/officeDocument/2006/relationships/hyperlink" Target="consultantplus://offline/ref=1425B840C74F00152403417F04D1FCC5F4F48B56CB52A2B21F5B19467FC592B6DA6387F3tE6DJ" TargetMode="External"/><Relationship Id="rId60" Type="http://schemas.openxmlformats.org/officeDocument/2006/relationships/hyperlink" Target="consultantplus://offline/ref=1425B840C74F00152403417F04D1FCC5F4F48B56CB52A2B21F5B19467FC592B6DA6387FAEECFB5F9tF65J" TargetMode="External"/><Relationship Id="rId65" Type="http://schemas.openxmlformats.org/officeDocument/2006/relationships/hyperlink" Target="consultantplus://offline/ref=1425B840C74F00152403417F04D1FCC5F4F48B56CB52A2B21F5B19467FC592B6DA6387FAEECFB5F9tF65J" TargetMode="External"/><Relationship Id="rId73" Type="http://schemas.openxmlformats.org/officeDocument/2006/relationships/hyperlink" Target="consultantplus://offline/ref=1425B840C74F00152403417F04D1FCC5F4F58F52C555A2B21F5B19467FC592B6DA6387FAEECFB5F3tF65J" TargetMode="External"/><Relationship Id="rId78" Type="http://schemas.openxmlformats.org/officeDocument/2006/relationships/hyperlink" Target="consultantplus://offline/ref=1425B840C74F00152403417F04D1FCC5F4F48B56CB52A2B21F5B19467FC592B6DA6387FAEFtC66J" TargetMode="External"/><Relationship Id="rId81" Type="http://schemas.openxmlformats.org/officeDocument/2006/relationships/hyperlink" Target="consultantplus://offline/ref=1425B840C74F00152403417F04D1FCC5F4F58F52C555A2B21F5B19467FC592B6DA6387FAEECFB5F3tF6AJ" TargetMode="External"/><Relationship Id="rId86" Type="http://schemas.openxmlformats.org/officeDocument/2006/relationships/hyperlink" Target="consultantplus://offline/ref=1425B840C74F00152403417F04D1FCC5F4F58F52C555A2B21F5B19467FC592B6DA6387FAEECFB5F3tF6BJ" TargetMode="External"/><Relationship Id="rId94" Type="http://schemas.openxmlformats.org/officeDocument/2006/relationships/hyperlink" Target="consultantplus://offline/ref=1425B840C74F00152403486603D1FCC5F7F48957C351A2B21F5B19467FC592B6DA6387FAEECFB4FBtF61J" TargetMode="External"/><Relationship Id="rId99" Type="http://schemas.openxmlformats.org/officeDocument/2006/relationships/hyperlink" Target="consultantplus://offline/ref=1425B840C74F00152403486603D1FCC5F7F48957C351A2B21F5B19467FC592B6DA6387FAEECFB4FBtF61J" TargetMode="External"/><Relationship Id="rId101" Type="http://schemas.openxmlformats.org/officeDocument/2006/relationships/hyperlink" Target="consultantplus://offline/ref=1425B840C74F00152403486603D1FCC5F7F48957C351A2B21F5B19467FC592B6DA6387FAEECFB4FBtF61J" TargetMode="External"/><Relationship Id="rId122" Type="http://schemas.openxmlformats.org/officeDocument/2006/relationships/hyperlink" Target="consultantplus://offline/ref=F316833EECD373FAE7FF891DC4ED0E4C93CC5E0D1CD654D76AAA180905816C5F8E0F6056CCB5ABB0uF64J" TargetMode="External"/><Relationship Id="rId130" Type="http://schemas.openxmlformats.org/officeDocument/2006/relationships/hyperlink" Target="consultantplus://offline/ref=F316833EECD373FAE7FF891DC4ED0E4C93CC59091CD754D76AAA180905816C5F8E0F6056CCB4AFB7uF62J" TargetMode="External"/><Relationship Id="rId135" Type="http://schemas.openxmlformats.org/officeDocument/2006/relationships/hyperlink" Target="consultantplus://offline/ref=F316833EECD373FAE7FF891DC4ED0E4C93CC59091CD754D76AAA180905816C5F8E0F6056CCB4AFB7uF62J" TargetMode="External"/><Relationship Id="rId143" Type="http://schemas.openxmlformats.org/officeDocument/2006/relationships/hyperlink" Target="consultantplus://offline/ref=F316833EECD373FAE7FF891DC4ED0E4C93CC59091CD754D76AAA180905816C5F8E0F6056CCB4AFB3uF61J" TargetMode="External"/><Relationship Id="rId148" Type="http://schemas.openxmlformats.org/officeDocument/2006/relationships/hyperlink" Target="consultantplus://offline/ref=F316833EECD373FAE7FF8004C3ED0E4C90CD58081AD254D76AAA180905816C5F8E0F6056CCB5A9B1uF62J" TargetMode="External"/><Relationship Id="rId151" Type="http://schemas.openxmlformats.org/officeDocument/2006/relationships/hyperlink" Target="consultantplus://offline/ref=F316833EECD373FAE7FF891DC4ED0E4C93CC59091CD754D76AAA180905816C5F8E0F6050C5uB63J" TargetMode="External"/><Relationship Id="rId156" Type="http://schemas.openxmlformats.org/officeDocument/2006/relationships/hyperlink" Target="consultantplus://offline/ref=F316833EECD373FAE7FF891DC4ED0E4C93CC5E0D1CD654D76AAA180905816C5F8E0F6056CCB5ABB0uF68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425B840C74F00152403417F04D1FCC5F4F58E5DC55FA2B21F5B19467FC592B6DA6387FAEECFB4F2tF63J" TargetMode="External"/><Relationship Id="rId13" Type="http://schemas.openxmlformats.org/officeDocument/2006/relationships/hyperlink" Target="consultantplus://offline/ref=1425B840C74F00152403417F04D1FCC5F4F58D51C255A2B21F5B19467FC592B6DA6387FAEECFB6FCtF6BJ" TargetMode="External"/><Relationship Id="rId18" Type="http://schemas.openxmlformats.org/officeDocument/2006/relationships/hyperlink" Target="consultantplus://offline/ref=1425B840C74F00152403417F04D1FCC5F4F58855C155A2B21F5B19467FC592B6DA6387FAEECCB0F9tF66J" TargetMode="External"/><Relationship Id="rId39" Type="http://schemas.openxmlformats.org/officeDocument/2006/relationships/hyperlink" Target="consultantplus://offline/ref=1425B840C74F00152403417F04D1FCC5F4F58F52C555A2B21F5B19467FC592B6DA6387FAEECFB5F2tF6AJ" TargetMode="External"/><Relationship Id="rId109" Type="http://schemas.openxmlformats.org/officeDocument/2006/relationships/hyperlink" Target="consultantplus://offline/ref=F316833EECD373FAE7FF891DC4ED0E4C93CC59091CD754D76AAA180905816C5F8E0F6056CCB4AFB3uF61J" TargetMode="External"/><Relationship Id="rId34" Type="http://schemas.openxmlformats.org/officeDocument/2006/relationships/hyperlink" Target="consultantplus://offline/ref=1425B840C74F00152403417F04D1FCC5F4FE8C55C65EA2B21F5B19467FC592B6DA6387FAEECFB4FBtF65J" TargetMode="External"/><Relationship Id="rId50" Type="http://schemas.openxmlformats.org/officeDocument/2006/relationships/hyperlink" Target="consultantplus://offline/ref=1425B840C74F00152403417F04D1FCC5F4FF8554C256A2B21F5B19467FC592B6DA6387FAEECFB4FCtF60J" TargetMode="External"/><Relationship Id="rId55" Type="http://schemas.openxmlformats.org/officeDocument/2006/relationships/hyperlink" Target="consultantplus://offline/ref=1425B840C74F00152403417F04D1FCC5F4FF8554C256A2B21F5B19467FC592B6DA6387FAEECFB4FCtF61J" TargetMode="External"/><Relationship Id="rId76" Type="http://schemas.openxmlformats.org/officeDocument/2006/relationships/hyperlink" Target="consultantplus://offline/ref=1425B840C74F00152403417F04D1FCC5F4F48B56CB52A2B21F5B19467FC592B6DA6387FAECtC6FJ" TargetMode="External"/><Relationship Id="rId97" Type="http://schemas.openxmlformats.org/officeDocument/2006/relationships/hyperlink" Target="consultantplus://offline/ref=1425B840C74F00152403417F04D1FCC5F4F48B56CB52A2B21F5B19467FC592B6DA6387FAEECFB5F9tF65J" TargetMode="External"/><Relationship Id="rId104" Type="http://schemas.openxmlformats.org/officeDocument/2006/relationships/hyperlink" Target="consultantplus://offline/ref=1425B840C74F00152403417F04D1FCC5F4F58856C554A2B21F5B19467FC592B6DA6387FAEECEB2F9tF62J" TargetMode="External"/><Relationship Id="rId120" Type="http://schemas.openxmlformats.org/officeDocument/2006/relationships/hyperlink" Target="consultantplus://offline/ref=F316833EECD373FAE7FF891DC4ED0E4C93CC5F0B1BD254D76AAA180905816C5F8E0F6056CCB5A9B1uF62J" TargetMode="External"/><Relationship Id="rId125" Type="http://schemas.openxmlformats.org/officeDocument/2006/relationships/hyperlink" Target="consultantplus://offline/ref=F316833EECD373FAE7FF891DC4ED0E4C93CC59091CD754D76AAA180905816C5F8E0F6056CCB4AFB3uF61J" TargetMode="External"/><Relationship Id="rId141" Type="http://schemas.openxmlformats.org/officeDocument/2006/relationships/hyperlink" Target="consultantplus://offline/ref=F316833EECD373FAE7FF891DC4ED0E4C9BC654021BDE09DD62F3140B028E334889466C57CCB5A9uB63J" TargetMode="External"/><Relationship Id="rId146" Type="http://schemas.openxmlformats.org/officeDocument/2006/relationships/hyperlink" Target="consultantplus://offline/ref=F316833EECD373FAE7FF891DC4ED0E4C93CC5F021CDC54D76AAA180905816C5F8E0F6056CCB5A9B9uF60J" TargetMode="External"/><Relationship Id="rId7" Type="http://schemas.openxmlformats.org/officeDocument/2006/relationships/hyperlink" Target="consultantplus://offline/ref=1425B840C74F00152403417F04D1FCC5F4F9885DCB52A2B21F5B19467FC592B6DA6387FAEECFB4F9tF64J" TargetMode="External"/><Relationship Id="rId71" Type="http://schemas.openxmlformats.org/officeDocument/2006/relationships/hyperlink" Target="consultantplus://offline/ref=1425B840C74F00152403417F04D1FCC5F4F48B56CB52A2B21F5B19467FC592B6DA6387FAEFtC69J" TargetMode="External"/><Relationship Id="rId92" Type="http://schemas.openxmlformats.org/officeDocument/2006/relationships/hyperlink" Target="consultantplus://offline/ref=1425B840C74F00152403417F04D1FCC5F4F48B56CB52A2B21F5B19467FC592B6DA6387FAEECFB5F9tF65J" TargetMode="External"/><Relationship Id="rId2" Type="http://schemas.openxmlformats.org/officeDocument/2006/relationships/settings" Target="settings.xml"/><Relationship Id="rId29" Type="http://schemas.openxmlformats.org/officeDocument/2006/relationships/hyperlink" Target="consultantplus://offline/ref=1425B840C74F00152403417F04D1FCC5F4F58855C155A2B21F5B19467FC592B6DA6387FAEECCB0F9tF66J" TargetMode="External"/><Relationship Id="rId24" Type="http://schemas.openxmlformats.org/officeDocument/2006/relationships/hyperlink" Target="consultantplus://offline/ref=1425B840C74F00152403417F04D1FCC5F4FF8554C256A2B21F5B19467FC592B6DA6387FAEECFB4FFtF67J" TargetMode="External"/><Relationship Id="rId40" Type="http://schemas.openxmlformats.org/officeDocument/2006/relationships/hyperlink" Target="consultantplus://offline/ref=1425B840C74F00152403417F04D1FCC5F4F58F52C555A2B21F5B19467FC592B6DA6387FAEECFB5F3tF62J" TargetMode="External"/><Relationship Id="rId45" Type="http://schemas.openxmlformats.org/officeDocument/2006/relationships/hyperlink" Target="consultantplus://offline/ref=1425B840C74F00152403417F04D1FCC5F4F48B56CB52A2B21F5B19467FC592B6DA6387FAEECFB5F9tF65J" TargetMode="External"/><Relationship Id="rId66" Type="http://schemas.openxmlformats.org/officeDocument/2006/relationships/hyperlink" Target="consultantplus://offline/ref=1425B840C74F00152403417F04D1FCC5F4F48B56CB52A2B21F5B19467FC592B6DA6387FAEECFB5F9tF65J" TargetMode="External"/><Relationship Id="rId87" Type="http://schemas.openxmlformats.org/officeDocument/2006/relationships/hyperlink" Target="consultantplus://offline/ref=1425B840C74F00152403417F04D1FCC5F4F48B56CB52A2B21F5B19467FC592B6DA6387FAEECFB5F9tF65J" TargetMode="External"/><Relationship Id="rId110" Type="http://schemas.openxmlformats.org/officeDocument/2006/relationships/hyperlink" Target="consultantplus://offline/ref=F316833EECD373FAE7FF891DC4ED0E4C93CC5E0D1CD654D76AAA180905816C5F8E0F6056CCB5ABB0uF61J" TargetMode="External"/><Relationship Id="rId115" Type="http://schemas.openxmlformats.org/officeDocument/2006/relationships/hyperlink" Target="consultantplus://offline/ref=F316833EECD373FAE7FF891DC4ED0E4C93CC59091CD754D76AAA180905816C5F8E0F6056CCB4AFB7uF62J" TargetMode="External"/><Relationship Id="rId131" Type="http://schemas.openxmlformats.org/officeDocument/2006/relationships/hyperlink" Target="consultantplus://offline/ref=F316833EECD373FAE7FF891DC4ED0E4C93CD5A0912D154D76AAA180905816C5F8E0F6056CCB5A8B3uF66J" TargetMode="External"/><Relationship Id="rId136" Type="http://schemas.openxmlformats.org/officeDocument/2006/relationships/hyperlink" Target="consultantplus://offline/ref=F316833EECD373FAE7FF891DC4ED0E4C93CC59091CD754D76AAA180905816C5F8E0F6056CCB4AFB7uF62J" TargetMode="External"/><Relationship Id="rId157" Type="http://schemas.openxmlformats.org/officeDocument/2006/relationships/hyperlink" Target="consultantplus://offline/ref=F316833EECD373FAE7FF891DC4ED0E4C93CC5E0D1CD654D76AAA180905816C5F8E0F6056CCB5ABB1uF69J" TargetMode="External"/><Relationship Id="rId61" Type="http://schemas.openxmlformats.org/officeDocument/2006/relationships/hyperlink" Target="consultantplus://offline/ref=1425B840C74F00152403417F04D1FCC5F4F48B56CB52A2B21F5B19467FC592B6DA6387FAEECFB5F9tF65J" TargetMode="External"/><Relationship Id="rId82" Type="http://schemas.openxmlformats.org/officeDocument/2006/relationships/hyperlink" Target="consultantplus://offline/ref=1425B840C74F00152403417F04D1FCC5F4F58E5DC55FA2B21F5B19467FC592B6DA6387FAEECFB4F2tF64J" TargetMode="External"/><Relationship Id="rId152" Type="http://schemas.openxmlformats.org/officeDocument/2006/relationships/hyperlink" Target="consultantplus://offline/ref=F316833EECD373FAE7FF891DC4ED0E4C93CC59091CD754D76AAA180905816C5F8E0F6050C5uB62J" TargetMode="External"/><Relationship Id="rId19" Type="http://schemas.openxmlformats.org/officeDocument/2006/relationships/hyperlink" Target="consultantplus://offline/ref=1425B840C74F00152403417F04D1FCC5F4FE8C55C65EA2B21F5B19467FC592B6DA6387FAEECFB4FBtF66J" TargetMode="External"/><Relationship Id="rId14" Type="http://schemas.openxmlformats.org/officeDocument/2006/relationships/hyperlink" Target="consultantplus://offline/ref=1425B840C74F00152403417F04D1FCC5F4F58D5CC552A2B21F5B19467FC592B6DA6387FAEECEB7FEtF62J" TargetMode="External"/><Relationship Id="rId30" Type="http://schemas.openxmlformats.org/officeDocument/2006/relationships/hyperlink" Target="consultantplus://offline/ref=1425B840C74F00152403417F04D1FCC5F4F58D51C255A2B21F5B19467FC592B6DA6387FAEECFB6F8tF6AJ" TargetMode="External"/><Relationship Id="rId35" Type="http://schemas.openxmlformats.org/officeDocument/2006/relationships/hyperlink" Target="consultantplus://offline/ref=1425B840C74F00152403417F04D1FCC5F4F58F52C555A2B21F5B19467FC592B6DA6387FAEECFB5F2tF64J" TargetMode="External"/><Relationship Id="rId56" Type="http://schemas.openxmlformats.org/officeDocument/2006/relationships/hyperlink" Target="consultantplus://offline/ref=1425B840C74F00152403417F04D1FCC5F4F48B56CB52A2B21F5B19467FC592B6DA6387FAEECFB5F9tF65J" TargetMode="External"/><Relationship Id="rId77" Type="http://schemas.openxmlformats.org/officeDocument/2006/relationships/hyperlink" Target="consultantplus://offline/ref=1425B840C74F00152403417F04D1FCC5F4F48B56CB52A2B21F5B19467FC592B6DA6387FAEFtC6BJ" TargetMode="External"/><Relationship Id="rId100" Type="http://schemas.openxmlformats.org/officeDocument/2006/relationships/hyperlink" Target="consultantplus://offline/ref=1425B840C74F00152403417F04D1FCC5F4F58856C554A2B21F5B19467FC592B6DA6387F9EEtC6AJ" TargetMode="External"/><Relationship Id="rId105" Type="http://schemas.openxmlformats.org/officeDocument/2006/relationships/hyperlink" Target="consultantplus://offline/ref=F316833EECD373FAE7FF8004C3ED0E4C90CD58081AD254D76AAA180905816C5F8E0F6056CCB5A9B1uF62J" TargetMode="External"/><Relationship Id="rId126" Type="http://schemas.openxmlformats.org/officeDocument/2006/relationships/hyperlink" Target="consultantplus://offline/ref=F316833EECD373FAE7FF891DC4ED0E4C93CC5F021CDC54D76AAA180905816C5F8E0F6056CCB5A9B9uF61J" TargetMode="External"/><Relationship Id="rId147" Type="http://schemas.openxmlformats.org/officeDocument/2006/relationships/hyperlink" Target="consultantplus://offline/ref=F316833EECD373FAE7FF891DC4ED0E4C93CC59091CD754D76AAA180905816C5F8E0F6056CCB4AFB3uF61J" TargetMode="External"/><Relationship Id="rId8" Type="http://schemas.openxmlformats.org/officeDocument/2006/relationships/hyperlink" Target="consultantplus://offline/ref=1425B840C74F00152403417F04D1FCC5F4F58F52C555A2B21F5B19467FC592B6DA6387FAEECFB5FDtF6AJ" TargetMode="External"/><Relationship Id="rId51" Type="http://schemas.openxmlformats.org/officeDocument/2006/relationships/hyperlink" Target="consultantplus://offline/ref=1425B840C74F00152403417F04D1FCC5F4F48B56CB52A2B21F5B19467FC592B6DA6387F3tE6DJ" TargetMode="External"/><Relationship Id="rId72" Type="http://schemas.openxmlformats.org/officeDocument/2006/relationships/hyperlink" Target="consultantplus://offline/ref=1425B840C74F00152403417F04D1FCC5F4F9885DCB52A2B21F5B19467FC592B6DA6387FAEECFB4FEtF60J" TargetMode="External"/><Relationship Id="rId93" Type="http://schemas.openxmlformats.org/officeDocument/2006/relationships/hyperlink" Target="consultantplus://offline/ref=1425B840C74F00152403417F04D1FCC5F4F58856C554A2B21F5B19467FC592B6DA6387FAEECEB3FEtF67J" TargetMode="External"/><Relationship Id="rId98" Type="http://schemas.openxmlformats.org/officeDocument/2006/relationships/hyperlink" Target="consultantplus://offline/ref=1425B840C74F00152403417F04D1FCC5F4F58856C554A2B21F5B19467FC592B6DA6387FAEECEB2F9tF62J" TargetMode="External"/><Relationship Id="rId121" Type="http://schemas.openxmlformats.org/officeDocument/2006/relationships/hyperlink" Target="consultantplus://offline/ref=F316833EECD373FAE7FF891DC4ED0E4C93CC590A18D654D76AAA180905816C5F8E0F6056CCB7ACB7uF65J" TargetMode="External"/><Relationship Id="rId142" Type="http://schemas.openxmlformats.org/officeDocument/2006/relationships/hyperlink" Target="consultantplus://offline/ref=F316833EECD373FAE7FF891DC4ED0E4C93CD540F13DC54D76AAA180905u861J" TargetMode="External"/><Relationship Id="rId3" Type="http://schemas.openxmlformats.org/officeDocument/2006/relationships/webSettings" Target="webSettings.xml"/><Relationship Id="rId25" Type="http://schemas.openxmlformats.org/officeDocument/2006/relationships/hyperlink" Target="consultantplus://offline/ref=1425B840C74F00152403417F04D1FCC5F4F9885DCB52A2B21F5B19467FC592B6DA6387FAEECFB4F9tF64J" TargetMode="External"/><Relationship Id="rId46" Type="http://schemas.openxmlformats.org/officeDocument/2006/relationships/hyperlink" Target="consultantplus://offline/ref=1425B840C74F00152403417F04D1FCC5F4F4855CC451A2B21F5B19467FtC65J" TargetMode="External"/><Relationship Id="rId67" Type="http://schemas.openxmlformats.org/officeDocument/2006/relationships/hyperlink" Target="consultantplus://offline/ref=1425B840C74F00152403417F04D1FCC5F4F48B56CB52A2B21F5B19467FC592B6DA6387FAEECFB5F9tF65J" TargetMode="External"/><Relationship Id="rId116" Type="http://schemas.openxmlformats.org/officeDocument/2006/relationships/hyperlink" Target="consultantplus://offline/ref=F316833EECD373FAE7FF891DC4ED0E4C93CD5A0912D154D76AAA180905816C5F8E0F6056CCB5A8B3uF66J" TargetMode="External"/><Relationship Id="rId137" Type="http://schemas.openxmlformats.org/officeDocument/2006/relationships/hyperlink" Target="consultantplus://offline/ref=F316833EECD373FAE7FF891DC4ED0E4C93CC59091CD754D76AAA180905816C5F8E0F6056CCB4AEB4uF64J" TargetMode="External"/><Relationship Id="rId158" Type="http://schemas.openxmlformats.org/officeDocument/2006/relationships/hyperlink" Target="consultantplus://offline/ref=F316833EECD373FAE7FF891DC4ED0E4C93CD54031DD254D76AAA180905u86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8173</Words>
  <Characters>46592</Characters>
  <Application>Microsoft Office Word</Application>
  <DocSecurity>0</DocSecurity>
  <Lines>388</Lines>
  <Paragraphs>109</Paragraphs>
  <ScaleCrop>false</ScaleCrop>
  <Company>Hewlett-Packard Company</Company>
  <LinksUpToDate>false</LinksUpToDate>
  <CharactersWithSpaces>54656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kudelkinayus</dc:creator>
  <cp:lastModifiedBy>kudelkinayus</cp:lastModifiedBy>
  <cp:revision>1</cp:revision>
  <dcterms:created xsi:type="dcterms:W3CDTF">2016-03-02T09:58:00Z</dcterms:created>
  <dcterms:modified xsi:type="dcterms:W3CDTF">2016-03-02T09:59:00Z</dcterms:modified>
</cp:coreProperties>
</file>